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D0" w:rsidRDefault="004759CC" w:rsidP="001C656C">
      <w:pPr>
        <w:widowControl w:val="0"/>
        <w:shd w:val="clear" w:color="auto" w:fill="FFFFFF"/>
        <w:autoSpaceDE w:val="0"/>
        <w:autoSpaceDN w:val="0"/>
        <w:adjustRightInd w:val="0"/>
        <w:ind w:right="-92" w:firstLine="5670"/>
        <w:jc w:val="right"/>
        <w:rPr>
          <w:b/>
          <w:bCs/>
          <w:sz w:val="32"/>
        </w:rPr>
      </w:pPr>
      <w:r>
        <w:rPr>
          <w:b/>
          <w:bCs/>
          <w:sz w:val="32"/>
        </w:rPr>
        <w:t>УТВЕРЖДЁ</w:t>
      </w:r>
      <w:r w:rsidR="002D48D0">
        <w:rPr>
          <w:b/>
          <w:bCs/>
          <w:sz w:val="32"/>
        </w:rPr>
        <w:t>Н</w:t>
      </w:r>
    </w:p>
    <w:p w:rsidR="002524A3" w:rsidRDefault="002D48D0" w:rsidP="002524A3">
      <w:pPr>
        <w:widowControl w:val="0"/>
        <w:shd w:val="clear" w:color="auto" w:fill="FFFFFF"/>
        <w:autoSpaceDE w:val="0"/>
        <w:autoSpaceDN w:val="0"/>
        <w:adjustRightInd w:val="0"/>
        <w:ind w:right="-92"/>
        <w:jc w:val="right"/>
        <w:rPr>
          <w:bCs/>
          <w:sz w:val="32"/>
        </w:rPr>
      </w:pPr>
      <w:r w:rsidRPr="0015257C">
        <w:rPr>
          <w:bCs/>
          <w:sz w:val="32"/>
        </w:rPr>
        <w:t xml:space="preserve">Решением </w:t>
      </w:r>
      <w:r w:rsidR="002524A3">
        <w:rPr>
          <w:bCs/>
          <w:sz w:val="32"/>
        </w:rPr>
        <w:t>внеочередног</w:t>
      </w:r>
      <w:r w:rsidRPr="0015257C">
        <w:rPr>
          <w:bCs/>
          <w:sz w:val="32"/>
        </w:rPr>
        <w:t>о</w:t>
      </w:r>
      <w:r w:rsidR="002524A3">
        <w:rPr>
          <w:bCs/>
          <w:sz w:val="32"/>
        </w:rPr>
        <w:t xml:space="preserve"> о</w:t>
      </w:r>
      <w:r w:rsidRPr="0015257C">
        <w:rPr>
          <w:bCs/>
          <w:sz w:val="32"/>
        </w:rPr>
        <w:t xml:space="preserve">бщего собрания </w:t>
      </w:r>
    </w:p>
    <w:p w:rsidR="002D48D0" w:rsidRPr="0015257C" w:rsidRDefault="002D48D0" w:rsidP="002524A3">
      <w:pPr>
        <w:widowControl w:val="0"/>
        <w:shd w:val="clear" w:color="auto" w:fill="FFFFFF"/>
        <w:autoSpaceDE w:val="0"/>
        <w:autoSpaceDN w:val="0"/>
        <w:adjustRightInd w:val="0"/>
        <w:ind w:right="-92"/>
        <w:jc w:val="right"/>
        <w:rPr>
          <w:bCs/>
          <w:sz w:val="32"/>
        </w:rPr>
      </w:pPr>
      <w:r w:rsidRPr="0015257C">
        <w:rPr>
          <w:bCs/>
          <w:sz w:val="32"/>
        </w:rPr>
        <w:t>членов АСРО «Строитель»</w:t>
      </w:r>
    </w:p>
    <w:p w:rsidR="002D48D0" w:rsidRPr="0015257C" w:rsidRDefault="002D48D0" w:rsidP="001C656C">
      <w:pPr>
        <w:widowControl w:val="0"/>
        <w:shd w:val="clear" w:color="auto" w:fill="FFFFFF"/>
        <w:autoSpaceDE w:val="0"/>
        <w:autoSpaceDN w:val="0"/>
        <w:adjustRightInd w:val="0"/>
        <w:ind w:left="2832" w:right="-92" w:firstLine="708"/>
        <w:jc w:val="right"/>
        <w:rPr>
          <w:bCs/>
          <w:sz w:val="32"/>
        </w:rPr>
      </w:pPr>
      <w:r w:rsidRPr="0015257C">
        <w:rPr>
          <w:bCs/>
          <w:sz w:val="32"/>
        </w:rPr>
        <w:t xml:space="preserve">протокол № </w:t>
      </w:r>
      <w:r w:rsidR="00AB5430" w:rsidRPr="003967A7">
        <w:rPr>
          <w:bCs/>
          <w:sz w:val="32"/>
        </w:rPr>
        <w:t>2</w:t>
      </w:r>
      <w:r w:rsidRPr="0015257C">
        <w:rPr>
          <w:bCs/>
          <w:sz w:val="32"/>
        </w:rPr>
        <w:t xml:space="preserve"> от</w:t>
      </w:r>
      <w:r w:rsidR="00AB5430" w:rsidRPr="003967A7">
        <w:rPr>
          <w:bCs/>
          <w:sz w:val="32"/>
        </w:rPr>
        <w:t xml:space="preserve"> 21</w:t>
      </w:r>
      <w:r w:rsidR="00AB5430">
        <w:rPr>
          <w:bCs/>
          <w:sz w:val="32"/>
        </w:rPr>
        <w:t>.11.</w:t>
      </w:r>
      <w:r w:rsidR="001C656C">
        <w:rPr>
          <w:bCs/>
          <w:sz w:val="32"/>
        </w:rPr>
        <w:t>2018г</w:t>
      </w:r>
      <w:r w:rsidRPr="0015257C">
        <w:rPr>
          <w:bCs/>
          <w:sz w:val="32"/>
        </w:rPr>
        <w:t>.</w:t>
      </w:r>
    </w:p>
    <w:p w:rsidR="002D48D0" w:rsidRDefault="002D48D0" w:rsidP="0015257C">
      <w:pPr>
        <w:widowControl w:val="0"/>
        <w:shd w:val="clear" w:color="auto" w:fill="FFFFFF"/>
        <w:autoSpaceDE w:val="0"/>
        <w:autoSpaceDN w:val="0"/>
        <w:adjustRightInd w:val="0"/>
        <w:ind w:right="-92" w:firstLine="5670"/>
        <w:jc w:val="right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2D48D0" w:rsidRPr="00195774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  <w:r w:rsidRPr="00195774">
        <w:rPr>
          <w:b/>
          <w:bCs/>
          <w:sz w:val="32"/>
        </w:rPr>
        <w:t>УСТАВ</w:t>
      </w:r>
    </w:p>
    <w:p w:rsidR="002D48D0" w:rsidRDefault="002D48D0" w:rsidP="001D3F3A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28"/>
          <w:szCs w:val="28"/>
        </w:rPr>
      </w:pPr>
      <w:r w:rsidRPr="005F233E">
        <w:rPr>
          <w:b/>
          <w:bCs/>
          <w:sz w:val="28"/>
          <w:szCs w:val="28"/>
        </w:rPr>
        <w:t xml:space="preserve">Ассоциации </w:t>
      </w:r>
      <w:r>
        <w:rPr>
          <w:b/>
          <w:bCs/>
          <w:sz w:val="28"/>
          <w:szCs w:val="28"/>
        </w:rPr>
        <w:t>с</w:t>
      </w:r>
      <w:r w:rsidRPr="005F233E">
        <w:rPr>
          <w:b/>
          <w:bCs/>
          <w:sz w:val="28"/>
          <w:szCs w:val="28"/>
        </w:rPr>
        <w:t>аморегулируем</w:t>
      </w:r>
      <w:r>
        <w:rPr>
          <w:b/>
          <w:bCs/>
          <w:sz w:val="28"/>
          <w:szCs w:val="28"/>
        </w:rPr>
        <w:t>ая</w:t>
      </w:r>
      <w:r w:rsidRPr="005F233E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 xml:space="preserve">я </w:t>
      </w:r>
    </w:p>
    <w:p w:rsidR="002D48D0" w:rsidRPr="005F233E" w:rsidRDefault="002D48D0" w:rsidP="001D3F3A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«Строитель»</w:t>
      </w:r>
      <w:r w:rsidRPr="005F233E">
        <w:rPr>
          <w:b/>
          <w:bCs/>
          <w:sz w:val="28"/>
          <w:szCs w:val="28"/>
        </w:rPr>
        <w:t xml:space="preserve"> </w:t>
      </w:r>
    </w:p>
    <w:p w:rsidR="002D48D0" w:rsidRPr="00AB0C1C" w:rsidRDefault="002D48D0" w:rsidP="005F233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D48D0" w:rsidRPr="00AB0C1C" w:rsidRDefault="002D48D0" w:rsidP="005F2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48D0" w:rsidRPr="00AB0C1C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Pr="00AB0C1C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Pr="00AB0C1C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Pr="00AB0C1C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Pr="00AB0C1C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Pr="00AB0C1C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Pr="00AB0C1C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Pr="00AB0C1C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Pr="00AB0C1C" w:rsidRDefault="002D48D0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2D48D0" w:rsidRDefault="002D48D0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</w:p>
    <w:p w:rsidR="002D48D0" w:rsidRDefault="002D48D0" w:rsidP="000146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rPr>
          <w:b/>
          <w:bCs/>
        </w:rPr>
      </w:pPr>
    </w:p>
    <w:p w:rsidR="00C91881" w:rsidRPr="00C91881" w:rsidRDefault="002D48D0" w:rsidP="00C91881">
      <w:pPr>
        <w:widowControl w:val="0"/>
        <w:shd w:val="clear" w:color="auto" w:fill="FFFFFF"/>
        <w:autoSpaceDE w:val="0"/>
        <w:autoSpaceDN w:val="0"/>
        <w:adjustRightInd w:val="0"/>
        <w:ind w:left="3540" w:right="-92" w:firstLine="708"/>
        <w:rPr>
          <w:b/>
          <w:bCs/>
        </w:rPr>
      </w:pPr>
      <w:r>
        <w:rPr>
          <w:b/>
          <w:bCs/>
        </w:rPr>
        <w:t>Ижевск,</w:t>
      </w:r>
      <w:r w:rsidRPr="001C7526">
        <w:rPr>
          <w:b/>
          <w:bCs/>
        </w:rPr>
        <w:t xml:space="preserve"> 201</w:t>
      </w:r>
      <w:r w:rsidR="001C656C">
        <w:rPr>
          <w:b/>
          <w:bCs/>
        </w:rPr>
        <w:t>8</w:t>
      </w:r>
      <w:r w:rsidRPr="00AB0C1C">
        <w:rPr>
          <w:b/>
          <w:bCs/>
        </w:rPr>
        <w:br w:type="page"/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  <w:r w:rsidRPr="00C91881">
        <w:rPr>
          <w:b/>
          <w:bCs/>
        </w:rPr>
        <w:t>1. ОБЩИЕ ПОЛОЖЕНИЯ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</w:p>
    <w:p w:rsidR="00C91881" w:rsidRPr="00C91881" w:rsidRDefault="00C91881" w:rsidP="00C91881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proofErr w:type="gramStart"/>
      <w:r w:rsidRPr="00ED07B4">
        <w:t>Ассоциация саморегулируемая организация «Строитель» (далее по тексту – Ассоциация) является саморегулируемой организацией, основанной на членстве юридических лиц, в том числе иностранных, индивидуальных предпринимателей, осуществляющих строительство, реконструкцию, капитальный ремонт</w:t>
      </w:r>
      <w:r w:rsidR="00141AFC" w:rsidRPr="00ED07B4">
        <w:t>, снос</w:t>
      </w:r>
      <w:r w:rsidRPr="00ED07B4">
        <w:t xml:space="preserve"> объектов капитального строительства (далее по тексту – строительство), а также юридических лиц, которые уполномочены застройщиком и от имени застройщика заключать договоры о строительстве, реконструкции, капитальном ремонте</w:t>
      </w:r>
      <w:r w:rsidR="00141AFC" w:rsidRPr="00ED07B4">
        <w:t>, сносе</w:t>
      </w:r>
      <w:r w:rsidRPr="00ED07B4">
        <w:t xml:space="preserve"> объектов капитального строительства, подготавливают задания на</w:t>
      </w:r>
      <w:proofErr w:type="gramEnd"/>
      <w:r w:rsidRPr="00ED07B4">
        <w:t xml:space="preserve"> </w:t>
      </w:r>
      <w:proofErr w:type="gramStart"/>
      <w:r w:rsidRPr="00ED07B4">
        <w:t>выполнение указанного вида работ, предоставляют лицам, 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градостроительной деятельности (далее</w:t>
      </w:r>
      <w:r w:rsidRPr="00C91881">
        <w:t xml:space="preserve"> также - функции технического заказчика), созданной для содействия ее членам в осуществлении деятельности, направленной на достижение целей, предусмотренных</w:t>
      </w:r>
      <w:proofErr w:type="gramEnd"/>
      <w:r w:rsidRPr="00C91881">
        <w:t xml:space="preserve"> настоящим Уставом. Организация создана в организационно-правовой форме Ассоциации</w:t>
      </w:r>
      <w:r w:rsidRPr="00C91881">
        <w:rPr>
          <w:bCs/>
        </w:rPr>
        <w:t>.</w:t>
      </w:r>
    </w:p>
    <w:p w:rsidR="00C91881" w:rsidRPr="00C91881" w:rsidRDefault="00C91881" w:rsidP="00C91881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 w:rsidRPr="00C91881">
        <w:t>Полное наименование Ассоциации:</w:t>
      </w:r>
    </w:p>
    <w:p w:rsidR="00C91881" w:rsidRPr="00C91881" w:rsidRDefault="00C91881" w:rsidP="00C91881">
      <w:pPr>
        <w:shd w:val="clear" w:color="auto" w:fill="FFFFFF"/>
        <w:tabs>
          <w:tab w:val="num" w:pos="1418"/>
        </w:tabs>
        <w:spacing w:line="276" w:lineRule="auto"/>
        <w:ind w:left="708"/>
      </w:pPr>
      <w:r w:rsidRPr="00C91881">
        <w:t>на русском языке – Ассоциация саморегулируемая организация «Строитель».</w:t>
      </w:r>
    </w:p>
    <w:p w:rsidR="00C91881" w:rsidRPr="00ED07B4" w:rsidRDefault="00C91881" w:rsidP="00C91881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 w:rsidRPr="00ED07B4">
        <w:t>Сокращенное наименование Ассоциации:</w:t>
      </w:r>
    </w:p>
    <w:p w:rsidR="00C91881" w:rsidRPr="00ED07B4" w:rsidRDefault="00C91881" w:rsidP="00C91881">
      <w:pPr>
        <w:shd w:val="clear" w:color="auto" w:fill="FFFFFF"/>
        <w:tabs>
          <w:tab w:val="num" w:pos="709"/>
        </w:tabs>
        <w:spacing w:line="276" w:lineRule="auto"/>
        <w:ind w:left="708"/>
      </w:pPr>
      <w:r w:rsidRPr="00ED07B4">
        <w:tab/>
        <w:t>на русском языке – АСРО «Строитель»</w:t>
      </w:r>
      <w:r w:rsidR="00C64AC9" w:rsidRPr="00ED07B4">
        <w:t>.</w:t>
      </w:r>
    </w:p>
    <w:p w:rsidR="00C91881" w:rsidRPr="00ED07B4" w:rsidRDefault="00C91881" w:rsidP="00C91881">
      <w:pPr>
        <w:shd w:val="clear" w:color="auto" w:fill="FFFFFF"/>
        <w:tabs>
          <w:tab w:val="num" w:pos="709"/>
        </w:tabs>
        <w:spacing w:line="276" w:lineRule="auto"/>
        <w:ind w:left="708"/>
      </w:pPr>
      <w:r w:rsidRPr="00ED07B4">
        <w:t xml:space="preserve">Место нахождения Ассоциации: </w:t>
      </w:r>
      <w:r w:rsidRPr="00ED07B4">
        <w:rPr>
          <w:bCs/>
        </w:rPr>
        <w:t>Российская Федерация,  Удмуртская Республика, город Ижевск, улица Воровского, 106.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Ассоциация осуществляет свою деятельность в соответствии с Конституцией Российской Федерации, Гражданским кодексом Российской Федерации, Градостроительным кодексом Российской Федерации, Федеральным законом от 01.12.2007 № 315-ФЗ «О саморегулируемых организациях», Федеральным законом от 12.01.1996 № 7-ФЗ «О некоммерческих организациях», иными нормативными правовыми актами и настоящим Уставом.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Ассоциация приобретает права юридического лица </w:t>
      </w:r>
      <w:proofErr w:type="gramStart"/>
      <w:r w:rsidRPr="00C91881">
        <w:t>с</w:t>
      </w:r>
      <w:proofErr w:type="gramEnd"/>
      <w:r w:rsidRPr="00C91881">
        <w:t xml:space="preserve"> даты её государственной регистрации.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Ассоциация приобретает права саморегулируемой организации, основанной на членстве лиц, осуществляющих строительство, после внесения сведений об Ассоциации в государственный реестр саморегулируемых организаций.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91881">
        <w:t>Ассоциация с даты внесения сведений о ней в государственный реестр саморегулируемых организаций является членом Национального объединения саморегулируемых организаций, основанных на членстве лиц, осуществляющих строительство, и обязана уплатить вступительный взнос в Национальное объединение саморегулируемых организаций, основанных на членстве лиц, осуществляющих строительство, а также осуществлять иные отчисления на нужды такого объединения в порядке и в размерах, которые установлены Всероссийским съездом саморегулируемых организаций</w:t>
      </w:r>
      <w:proofErr w:type="gramEnd"/>
      <w:r w:rsidRPr="00C91881">
        <w:t xml:space="preserve"> в области строительства.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Ассоциация имеет круглую печать, содержащую её полное наименование и </w:t>
      </w:r>
      <w:r w:rsidRPr="00C91881">
        <w:lastRenderedPageBreak/>
        <w:t>указание на место нахождения. Ассоциация вправе иметь штампы, бланки со своим наименованием, собственную эмблему и другие средства визуальной идентификации.</w:t>
      </w:r>
    </w:p>
    <w:p w:rsidR="00C91881" w:rsidRPr="00C91881" w:rsidRDefault="00C91881" w:rsidP="00C91881">
      <w:pPr>
        <w:numPr>
          <w:ilvl w:val="1"/>
          <w:numId w:val="1"/>
        </w:numPr>
        <w:tabs>
          <w:tab w:val="left" w:pos="1134"/>
        </w:tabs>
        <w:spacing w:line="276" w:lineRule="auto"/>
        <w:ind w:firstLine="709"/>
        <w:jc w:val="both"/>
        <w:outlineLvl w:val="1"/>
        <w:rPr>
          <w:lang w:eastAsia="en-US"/>
        </w:rPr>
      </w:pPr>
      <w:r w:rsidRPr="00C91881">
        <w:rPr>
          <w:lang w:eastAsia="en-US"/>
        </w:rPr>
        <w:t>Ассоциация обладает обособленным имуществом, отвечает по своим обязательствам этим имуществом, может от своего имени приобретать</w:t>
      </w:r>
      <w:r w:rsidRPr="00C91881">
        <w:rPr>
          <w:lang w:eastAsia="en-US"/>
        </w:rPr>
        <w:br/>
        <w:t xml:space="preserve">и осуществлять гражданские права и </w:t>
      </w:r>
      <w:proofErr w:type="gramStart"/>
      <w:r w:rsidRPr="00C91881">
        <w:rPr>
          <w:lang w:eastAsia="en-US"/>
        </w:rPr>
        <w:t>нести гражданские обязанности</w:t>
      </w:r>
      <w:proofErr w:type="gramEnd"/>
      <w:r w:rsidRPr="00C91881">
        <w:rPr>
          <w:lang w:eastAsia="en-US"/>
        </w:rPr>
        <w:t>, быть истцом</w:t>
      </w:r>
      <w:r w:rsidRPr="00C91881">
        <w:rPr>
          <w:lang w:eastAsia="en-US"/>
        </w:rPr>
        <w:br/>
        <w:t>и ответчиком в судах.</w:t>
      </w:r>
    </w:p>
    <w:p w:rsidR="00C91881" w:rsidRPr="00C91881" w:rsidRDefault="00C91881" w:rsidP="00C91881">
      <w:pPr>
        <w:numPr>
          <w:ilvl w:val="1"/>
          <w:numId w:val="1"/>
        </w:numPr>
        <w:tabs>
          <w:tab w:val="left" w:pos="1134"/>
        </w:tabs>
        <w:spacing w:line="276" w:lineRule="auto"/>
        <w:ind w:firstLine="709"/>
        <w:jc w:val="both"/>
        <w:outlineLvl w:val="1"/>
        <w:rPr>
          <w:lang w:eastAsia="en-US"/>
        </w:rPr>
      </w:pPr>
      <w:r w:rsidRPr="00C91881">
        <w:rPr>
          <w:lang w:eastAsia="en-US"/>
        </w:rPr>
        <w:t xml:space="preserve">Ассоциация имеет смету, вправе в установленном порядке открывать счета, в том числе валютные, в банках и иных кредитных организациях на территории Российской Федерации. Смета доходов и расходов на содержание Ассоциации утверждается в соответствии с настоящим Уставом. На период с 1 января наступившего года до утверждения сметы доходов и расходов на год лимит расходов на содержание Ассоциации может рассчитываться в размере 1/12 от каждой статьи сметы за прошедший год на </w:t>
      </w:r>
      <w:proofErr w:type="gramStart"/>
      <w:r w:rsidRPr="00C91881">
        <w:rPr>
          <w:lang w:eastAsia="en-US"/>
        </w:rPr>
        <w:t>каждый полный месяц</w:t>
      </w:r>
      <w:proofErr w:type="gramEnd"/>
      <w:r w:rsidRPr="00C91881">
        <w:rPr>
          <w:lang w:eastAsia="en-US"/>
        </w:rPr>
        <w:t>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Для достижения целей, предусмотренных настоящим Уставом, Ассоциация может создавать другие некоммерческие организации, вступать в объединения некоммерческих организаций</w:t>
      </w:r>
      <w:r w:rsidRPr="00C91881">
        <w:rPr>
          <w:lang w:eastAsia="en-US"/>
        </w:rPr>
        <w:t>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Имущество, переданное Ассоциации её членами, является собственностью Ассоциации. Члены Ассоциации не отвечают по обязательствам Ассоциации. Ассоциация не отвечает по обязательствам своих членов, за исключением случаев, предусмотренных действующим законодательством Российской Федерации.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 После внесения сведений об Ассоциации в государственный реестр саморегулируемых организаций она отвечает по обязательствам своих членов в случаях и в порядке, установленных законодательством Российской Федерации и документами Ассоциации.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Ассоциация является некоммерческой организацией и не преследует в качестве основной цели извлечения прибыли, а полученные в результате своей деятельности средства направляет на осуществление уставных целей Ассоциации.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Ассоциация не вправе: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учреждать хозяйственные товарищества и общества, осуществляющие предпринимательскую деятельность в сфере строительства, и становиться участником таких хозяйственных товариществ и обществ;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создавать территориальные подразделения, обособленные филиалы и представительства, расположенные за пределами Удмуртской Республики.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276" w:lineRule="auto"/>
        <w:ind w:right="-92"/>
        <w:jc w:val="both"/>
      </w:pPr>
    </w:p>
    <w:p w:rsidR="00C91881" w:rsidRPr="00C91881" w:rsidRDefault="00C91881" w:rsidP="00C9188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0" w:right="-92" w:firstLine="0"/>
        <w:jc w:val="center"/>
        <w:rPr>
          <w:b/>
          <w:bCs/>
        </w:rPr>
      </w:pPr>
      <w:r w:rsidRPr="00C91881">
        <w:rPr>
          <w:b/>
          <w:bCs/>
        </w:rPr>
        <w:t>ЦЕЛИ И ПРЕДМЕТ ДЕЯТЕЛЬНОСТИ АССОЦИАЦИИ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rPr>
          <w:b/>
          <w:bCs/>
        </w:rPr>
      </w:pP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right="-92" w:firstLine="851"/>
        <w:jc w:val="both"/>
      </w:pPr>
      <w:r w:rsidRPr="00C91881">
        <w:t>Целями деятельности Ассоциации являются: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C91881"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строительству, которые выполняются членами Ассоциации.</w:t>
      </w:r>
    </w:p>
    <w:p w:rsidR="00C91881" w:rsidRPr="00C91881" w:rsidRDefault="00C91881" w:rsidP="00C91881">
      <w:pPr>
        <w:numPr>
          <w:ilvl w:val="2"/>
          <w:numId w:val="1"/>
        </w:numPr>
        <w:ind w:left="0" w:firstLine="709"/>
      </w:pPr>
      <w:r w:rsidRPr="00C91881">
        <w:t>Повышение качества строительства, реконструкции, капитального ремонта</w:t>
      </w:r>
      <w:r w:rsidRPr="0097169E">
        <w:t>, сноса</w:t>
      </w:r>
      <w:r w:rsidRPr="00C91881">
        <w:rPr>
          <w:color w:val="FF0000"/>
        </w:rPr>
        <w:t xml:space="preserve"> </w:t>
      </w:r>
      <w:r w:rsidRPr="00C91881">
        <w:t xml:space="preserve"> объектов капитального строительства.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C91881">
        <w:t xml:space="preserve">Обеспечение исполнения членами саморегулируемых организаций обязательств по договорам строительного подряда, заключённым с использованием конкурентных способов </w:t>
      </w:r>
      <w:r w:rsidRPr="00C91881">
        <w:lastRenderedPageBreak/>
        <w:t>заключения договоров.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C91881">
        <w:t xml:space="preserve">Защита интересов членов Ассоциации в профессиональной и предпринимательской деятельности  перед органами государственной власти всех уровней, юридическими и физическими лицами.  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C91881">
        <w:t>Иные цели, предусмотренные законодательством Российской Федерации.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firstLine="851"/>
        <w:jc w:val="both"/>
      </w:pPr>
      <w:r w:rsidRPr="00C91881">
        <w:t>Предметом деятельности Ассоциации (содержанием деятельности и функциями Ассоциации) является: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 xml:space="preserve">Разработка и утверждение документов Ассоциации, предусмотренных Градостроительным кодексом Российской Федерации, а также </w:t>
      </w:r>
      <w:proofErr w:type="gramStart"/>
      <w:r w:rsidRPr="00C91881">
        <w:t>контроль за</w:t>
      </w:r>
      <w:proofErr w:type="gramEnd"/>
      <w:r w:rsidRPr="00C91881">
        <w:t xml:space="preserve"> соблюдением членами Ассоциации требований этих документов.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Применение мер дисциплинарного воздействия, предусмотренных законодательством Российской Федерации и внутренними документами Ассоциации, в отношении своих членов.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Разработка и установление условий членства субъектов предпринимательской или профессиональной деятельности в Ассоциации.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информационно-коммуникационной сети «Интернет».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Ведение иных реестров, предусмотренных внутренними документами Ассоциации или предусмотренные законодательством Российской Федерации.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Осуществление контроля за предпринимательской или профессиональной деятельностью своих членов в части соблюдения ими требований стандартов и правил, условий членства в Ассоциации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 xml:space="preserve">Обеспечение имущественной ответственности членов </w:t>
      </w:r>
      <w:proofErr w:type="gramStart"/>
      <w:r w:rsidRPr="00C91881">
        <w:t>Ассоциации</w:t>
      </w:r>
      <w:proofErr w:type="gramEnd"/>
      <w:r w:rsidRPr="00C91881">
        <w:t xml:space="preserve"> перед потребителями произведенных ими товаров (работ, услуг) и иными лицами.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Обеспечение доступа к информации об Ассоциации посредством создания и ведения официального сайта Ассоциации в информационно-телекоммуникационной сети «Интернет», обеспечение информационной открытости деятельности членов Ассоциации путём опубликования информации об этой деятельности на официальном сайте Ассоциации.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Рассмотрение жалоб и других обращений на действия членов Ассоциации в соответствии с требованиями законодательства Российской Федерации и внутренних документов Ассоциации.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Анализ деятельности членов Ассоциации на основании информации, предоставляемой ими в Ассоциацию в порядке, установленном действующим законодательством и внутренними документами Ассоциации.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 xml:space="preserve">Осуществление общественного </w:t>
      </w:r>
      <w:proofErr w:type="gramStart"/>
      <w:r w:rsidRPr="00C91881">
        <w:t>контроля за</w:t>
      </w:r>
      <w:proofErr w:type="gramEnd"/>
      <w:r w:rsidRPr="00C91881"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Выполнение иных функций, не противоречащих законодательству Российской Федерации и целям деятельности Ассоциации.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firstLine="851"/>
        <w:jc w:val="both"/>
      </w:pPr>
      <w:r w:rsidRPr="00C91881">
        <w:t>Для достижения целей Ассоциации, осуществления деятельности, определённой в пункте 2.2 настоящего Устава, Ассоциация имеет право: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Представлять интересы членов Ассоциации в их отношениях с органами власти всех уровней в соответствии с действующим законодательством.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lastRenderedPageBreak/>
        <w:t>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Ассоциации, её члена (членов) либо создающие угрозу такого нарушения.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proofErr w:type="gramStart"/>
      <w:r w:rsidRPr="00C91881">
        <w:t>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</w:t>
      </w:r>
      <w:proofErr w:type="gramEnd"/>
      <w:r w:rsidRPr="00C91881">
        <w:t xml:space="preserve"> экспертиз проектов нормативных правовых актов.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Участвовать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Ассоциацией возложенных на неё федеральными законами и настоящим Уставом функций.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Обращаться в третейский суд Национального объединения саморегулируемых организаций, основанного на членстве лиц, осуществляющих строительство, для разрешения споров, возникающих между членами Ассоциации, а также между ними и потребителями произведённых членами Ассоциации товаров (работ, услуг), иными лицами в соответствии с законодательством о третейских судах.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Осуществлять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 строительства.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Участвовать в организации и 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Выпускать печатную продукцию, направленную на повышение информированности общества о деятельности Ассоциации и её членов, а также о новейших достижениях и тенденциях в сфере строительства.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Разрабатывать программы, планы подготовки, переподготовки и повышения квалификации специалистов в сфере строительства, реконструкции,    капитального ремонта</w:t>
      </w:r>
      <w:r w:rsidR="00DB1AA0">
        <w:t>, сноса</w:t>
      </w:r>
      <w:r w:rsidRPr="00C91881">
        <w:t xml:space="preserve"> объектов капитального строительства, а также иные документы</w:t>
      </w:r>
      <w:r w:rsidR="00C64AC9">
        <w:t>,</w:t>
      </w:r>
      <w:r w:rsidRPr="00C91881">
        <w:t xml:space="preserve"> направленные на </w:t>
      </w:r>
      <w:r w:rsidRPr="00C91881">
        <w:lastRenderedPageBreak/>
        <w:t>достижение целей Ассоциации;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Организовывать профессиональное обучение работников членов  Ассоциации.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rPr>
          <w:bCs/>
        </w:rPr>
        <w:t xml:space="preserve">В целях проверки </w:t>
      </w:r>
      <w:r w:rsidRPr="00C91881">
        <w:t xml:space="preserve">индивидуального предпринимателя или юридического лица на соответствие требованиям, установленным Ассоциацией к своим членам, </w:t>
      </w:r>
      <w:r w:rsidRPr="00C91881">
        <w:rPr>
          <w:bCs/>
        </w:rPr>
        <w:t>Ассоциация вправе обращаться:</w:t>
      </w:r>
    </w:p>
    <w:p w:rsidR="00C91881" w:rsidRPr="00C91881" w:rsidRDefault="002B4939" w:rsidP="00C91881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>
        <w:rPr>
          <w:bCs/>
        </w:rPr>
        <w:t xml:space="preserve"> </w:t>
      </w:r>
      <w:r w:rsidR="00C91881" w:rsidRPr="00C91881">
        <w:rPr>
          <w:bCs/>
        </w:rPr>
        <w:t>в Национальное объединение саморегулируемых организаций, основанных на членстве лиц, осуществляющих строительство, с запросом сведений:</w:t>
      </w:r>
    </w:p>
    <w:p w:rsidR="00C91881" w:rsidRPr="00C91881" w:rsidRDefault="00C91881" w:rsidP="00C91881">
      <w:pPr>
        <w:widowControl w:val="0"/>
        <w:numPr>
          <w:ilvl w:val="4"/>
          <w:numId w:val="1"/>
        </w:numPr>
        <w:shd w:val="clear" w:color="auto" w:fill="FFFFFF"/>
        <w:tabs>
          <w:tab w:val="clear" w:pos="2520"/>
          <w:tab w:val="num" w:pos="1701"/>
          <w:tab w:val="num" w:pos="2127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rPr>
          <w:bCs/>
        </w:rPr>
        <w:t>о выплатах из компенсационн</w:t>
      </w:r>
      <w:r w:rsidR="00410A55">
        <w:rPr>
          <w:bCs/>
        </w:rPr>
        <w:t>ых</w:t>
      </w:r>
      <w:r w:rsidRPr="00C91881">
        <w:rPr>
          <w:bCs/>
        </w:rPr>
        <w:t xml:space="preserve"> фонд</w:t>
      </w:r>
      <w:r w:rsidR="00410A55">
        <w:rPr>
          <w:bCs/>
        </w:rPr>
        <w:t>ов</w:t>
      </w:r>
      <w:bookmarkStart w:id="0" w:name="_GoBack"/>
      <w:bookmarkEnd w:id="0"/>
      <w:r w:rsidRPr="00C91881">
        <w:rPr>
          <w:bCs/>
        </w:rPr>
        <w:t xml:space="preserve"> саморегулируемой организации, членом которой являлись индивидуальный предприниматель или юридическое лицо, произведённых по вине такого индивидуального предпринимателя или такого юридического лица;</w:t>
      </w:r>
    </w:p>
    <w:p w:rsidR="00C91881" w:rsidRPr="00C91881" w:rsidRDefault="00C91881" w:rsidP="00C91881">
      <w:pPr>
        <w:widowControl w:val="0"/>
        <w:numPr>
          <w:ilvl w:val="4"/>
          <w:numId w:val="1"/>
        </w:numPr>
        <w:shd w:val="clear" w:color="auto" w:fill="FFFFFF"/>
        <w:tabs>
          <w:tab w:val="clear" w:pos="2520"/>
          <w:tab w:val="num" w:pos="1701"/>
          <w:tab w:val="num" w:pos="2127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rPr>
          <w:bCs/>
        </w:rPr>
        <w:t xml:space="preserve"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Ассоциацией документов; </w:t>
      </w:r>
    </w:p>
    <w:p w:rsidR="00C91881" w:rsidRPr="00C91881" w:rsidRDefault="00C91881" w:rsidP="00C91881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1134"/>
          <w:tab w:val="num" w:pos="1843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rPr>
          <w:bCs/>
        </w:rPr>
        <w:t>в органы государственной власти или органы местного самоуправления с запросом информации, необходимой Ассоциации для принятия решения о приеме индивидуального предпринимателя или юридического лица в члены Ассоциации;</w:t>
      </w:r>
    </w:p>
    <w:p w:rsidR="00C91881" w:rsidRPr="00C91881" w:rsidRDefault="00C91881" w:rsidP="00C91881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851"/>
          <w:tab w:val="num" w:pos="1843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rPr>
          <w:bCs/>
        </w:rPr>
        <w:t xml:space="preserve">в саморегулируемую организацию, членом которой индивидуальный предприниматель или юридическое лицо являлись ранее,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 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C91881">
        <w:t>Ассоциация наряду с определёнными пунктом 2.3 настоящего Устава правами имеет иные права.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C91881">
        <w:t>Ассоциация не вправе: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Осуществлять предпринимательскую деятельность, не соответствующую целям деятельности Ассоциации.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Осуществлять деятельность и совершать действия, влекущие за собой возникновение конфликта интересов Ассоциации и её членов или создающие угрозу возникновения такого конфликта, в том числе:</w:t>
      </w:r>
    </w:p>
    <w:p w:rsidR="00C91881" w:rsidRPr="00C91881" w:rsidRDefault="00C91881" w:rsidP="00C91881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предоставлять принадлежащее ей имущество в залог в обеспечение исполнения обязательств иных лиц;</w:t>
      </w:r>
    </w:p>
    <w:p w:rsidR="00C91881" w:rsidRPr="00C91881" w:rsidRDefault="00C91881" w:rsidP="00C91881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выдавать поручительства;</w:t>
      </w:r>
    </w:p>
    <w:p w:rsidR="00C91881" w:rsidRPr="00C91881" w:rsidRDefault="00C91881" w:rsidP="00C91881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приобретать акции, облигации и иные ценные бумаги, выпущенные её членами;</w:t>
      </w:r>
    </w:p>
    <w:p w:rsidR="00C91881" w:rsidRPr="00C91881" w:rsidRDefault="00C91881" w:rsidP="00C91881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обеспечивать исполнение своих обязательств залогом имущества своих членов, выданными ими гарантиями и поручительством;</w:t>
      </w:r>
    </w:p>
    <w:p w:rsidR="00C91881" w:rsidRPr="00C91881" w:rsidRDefault="00C91881" w:rsidP="00C91881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выступать посредником (комиссионером, агентом) по реализации произведенных членами Ассоциации товаров (работ, услуг);</w:t>
      </w:r>
    </w:p>
    <w:p w:rsidR="00C91881" w:rsidRPr="00C91881" w:rsidRDefault="00C91881" w:rsidP="00C91881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C91881">
        <w:t>совершать иные сделки в случаях, предусмотренным законодательством Российской Федерации.</w:t>
      </w:r>
    </w:p>
    <w:p w:rsidR="00C91881" w:rsidRPr="0097169E" w:rsidRDefault="00C91881" w:rsidP="00C91881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line="276" w:lineRule="auto"/>
        <w:jc w:val="both"/>
      </w:pPr>
    </w:p>
    <w:p w:rsidR="00ED07B4" w:rsidRPr="0097169E" w:rsidRDefault="00ED07B4" w:rsidP="00C91881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line="276" w:lineRule="auto"/>
        <w:jc w:val="both"/>
      </w:pPr>
    </w:p>
    <w:p w:rsidR="00ED07B4" w:rsidRPr="0097169E" w:rsidRDefault="00ED07B4" w:rsidP="00C91881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line="276" w:lineRule="auto"/>
        <w:jc w:val="both"/>
      </w:pPr>
    </w:p>
    <w:p w:rsidR="00C91881" w:rsidRPr="00C91881" w:rsidRDefault="00C91881" w:rsidP="00C918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 w:rsidRPr="00C91881">
        <w:rPr>
          <w:b/>
          <w:bCs/>
        </w:rPr>
        <w:lastRenderedPageBreak/>
        <w:t>ЧЛЕНСТВО В АССОЦИАЦИИ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rPr>
          <w:bCs/>
        </w:rPr>
        <w:t>Членами Ассоциации могут быть только индивидуальные предприниматели и (или) юридические лица, зарегистрированные в Удмуртской Республике, а также: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hanging="515"/>
        <w:jc w:val="both"/>
      </w:pPr>
      <w:r w:rsidRPr="00C91881">
        <w:rPr>
          <w:bCs/>
        </w:rPr>
        <w:t>иностранные юридические лица;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индивидуальные предприниматели или юридические лица, если на территории субъекта Российской Федерации, в котором они зарегистрированы, отсутствует зарегистрированная саморегулируемая организация, основанная на членстве лиц, осуществляющих строительство, и данный субъект Российской Федерации имеет общую границу с Удмуртской Республикой.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Членство в Ассоциации является добровольным. Члены Ассоциации сохраняют свою самостоятельность и права юридического лица.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Все члены Ассоциации имеют равные права независимо от времени вступления в Ассоциацию и срока пребывания в числе её членов.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Права члена Ассоциации не могут быть переданы третьим лицам, за исключением случаев, предусмотренных законодательством Российской Федерации. Членство в Ассоциации неотчуждаемо.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C91881" w:rsidRPr="00C91881" w:rsidRDefault="002B4939" w:rsidP="00C918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УСЛОВИЯ И ПОРЯДОК ПРИЁ</w:t>
      </w:r>
      <w:r w:rsidR="00C91881" w:rsidRPr="00C91881">
        <w:rPr>
          <w:b/>
          <w:bCs/>
        </w:rPr>
        <w:t>МА В ЧЛЕНЫ АССОЦИАЦИИ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</w:rPr>
      </w:pP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rPr>
          <w:bCs/>
        </w:rPr>
        <w:t xml:space="preserve">В члены Ассоциации могут быть приняты лица, указанные в пункте 3.1 настоящего Устава, </w:t>
      </w:r>
      <w:r w:rsidRPr="00C91881">
        <w:t>при условии их соответствия требованиям, установленным Ассоциацией к своим членам, и уплаты такими лицами в полном объёме вступительного взноса и взносов в компенсационный фонд (компенсационные фонды) Ассоциации</w:t>
      </w:r>
      <w:r w:rsidRPr="00C91881">
        <w:rPr>
          <w:color w:val="000000"/>
        </w:rPr>
        <w:t>.</w:t>
      </w:r>
    </w:p>
    <w:p w:rsidR="00C91881" w:rsidRPr="00C91881" w:rsidRDefault="00C91881" w:rsidP="00C91881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91881">
        <w:rPr>
          <w:bCs/>
        </w:rPr>
        <w:t xml:space="preserve">Для приёма в члены Ассоциации индивидуальный предприниматель или юридическое лицо должны представить в Ассоциацию заявление о приёме в члены Ассоциации, в котором должны быть указаны в том числе </w:t>
      </w:r>
      <w:r w:rsidRPr="00C91881">
        <w:t>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намерений, и следующие документы, подтверждающие:</w:t>
      </w:r>
      <w:proofErr w:type="gramEnd"/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rPr>
          <w:bCs/>
        </w:rPr>
        <w:t>факт внесения в 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rPr>
          <w:bCs/>
        </w:rPr>
        <w:t xml:space="preserve">соответствие индивидуального предпринимателя или юридического лица </w:t>
      </w:r>
      <w:r w:rsidRPr="00C91881">
        <w:t>требованиям, установленным Ассоциацией к своим членам внутренними документами;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 xml:space="preserve">наличие у </w:t>
      </w:r>
      <w:r w:rsidRPr="00C91881">
        <w:rPr>
          <w:bCs/>
        </w:rPr>
        <w:t>индивидуального предпринимателя или юридического лица специалистов, указанных в части 1 статьи 55</w:t>
      </w:r>
      <w:r w:rsidRPr="00C91881">
        <w:rPr>
          <w:bCs/>
          <w:vertAlign w:val="superscript"/>
        </w:rPr>
        <w:t>5-1</w:t>
      </w:r>
      <w:r w:rsidRPr="00C91881">
        <w:rPr>
          <w:bCs/>
        </w:rPr>
        <w:t xml:space="preserve"> Градостроительного кодекса Российской Федерации;  </w:t>
      </w:r>
    </w:p>
    <w:p w:rsidR="00C91881" w:rsidRPr="00C91881" w:rsidRDefault="00C91881" w:rsidP="00C91881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rPr>
          <w:bCs/>
        </w:rPr>
        <w:t>наличие у специалистов должностных обязанностей, предусмотренных частью 3 или 5 статьи 55</w:t>
      </w:r>
      <w:r w:rsidRPr="00C91881">
        <w:rPr>
          <w:bCs/>
          <w:vertAlign w:val="superscript"/>
        </w:rPr>
        <w:t>5-1</w:t>
      </w:r>
      <w:r w:rsidRPr="00C91881">
        <w:rPr>
          <w:bCs/>
        </w:rPr>
        <w:t>Градостроительного кодекса Российской Федерации.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C91881">
        <w:tab/>
        <w:t xml:space="preserve">4.3. Решение о приеме в члены Ассоциации вступает в силу и юридическое лицо или </w:t>
      </w:r>
      <w:r w:rsidRPr="00C91881">
        <w:lastRenderedPageBreak/>
        <w:t>индивидуальный предприниматель приобретает все права члена саморегулируемой организации при выполнении следующих условий:</w:t>
      </w:r>
    </w:p>
    <w:p w:rsidR="00C91881" w:rsidRPr="00C91881" w:rsidRDefault="00C91881" w:rsidP="00C918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C91881">
        <w:tab/>
        <w:t>4.3.1. Уплачен вступительный взнос в Ассоциацию.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C91881">
        <w:tab/>
        <w:t>4.3.2. В полном объёме уплачен взнос в компенсационный фонд (компенсационные фонды) Ассоциации.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rPr>
          <w:bCs/>
        </w:rPr>
        <w:t xml:space="preserve">4.4. </w:t>
      </w:r>
      <w:r w:rsidR="00CF1ED3">
        <w:rPr>
          <w:bCs/>
        </w:rPr>
        <w:t>Ассоциация отказывает в приё</w:t>
      </w:r>
      <w:r w:rsidRPr="00C91881">
        <w:rPr>
          <w:bCs/>
        </w:rPr>
        <w:t xml:space="preserve">ме индивидуального предпринимателя или юридического лица в члены Ассоциации по следующим основаниям: </w:t>
      </w:r>
    </w:p>
    <w:p w:rsidR="00C91881" w:rsidRPr="00C91881" w:rsidRDefault="00C91881" w:rsidP="00C9188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jc w:val="both"/>
      </w:pPr>
      <w:r w:rsidRPr="00C91881">
        <w:rPr>
          <w:bCs/>
        </w:rPr>
        <w:t xml:space="preserve">           4.4.1. Несоответствие индивидуального предпринимателя или юридического лица </w:t>
      </w:r>
      <w:r w:rsidRPr="00C91881">
        <w:t>требованиям, установленным Ассоциацией к своим членам</w:t>
      </w:r>
      <w:r w:rsidRPr="00C91881">
        <w:rPr>
          <w:bCs/>
        </w:rPr>
        <w:t>;</w:t>
      </w:r>
    </w:p>
    <w:p w:rsidR="00C91881" w:rsidRPr="00C91881" w:rsidRDefault="00C91881" w:rsidP="00C9188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jc w:val="both"/>
      </w:pPr>
      <w:r w:rsidRPr="00C91881">
        <w:rPr>
          <w:bCs/>
        </w:rPr>
        <w:t xml:space="preserve">           4.4.2. Непредставление индивидуальным предпринимателем или юридическим лицом в полном объеме документов, указанных в пункте 4.1 настоящего Устава;</w:t>
      </w:r>
    </w:p>
    <w:p w:rsidR="00C91881" w:rsidRPr="00C91881" w:rsidRDefault="00C91881" w:rsidP="00C9188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jc w:val="both"/>
      </w:pPr>
      <w:r w:rsidRPr="00C91881">
        <w:rPr>
          <w:bCs/>
        </w:rPr>
        <w:t xml:space="preserve">           4.4.3. Если индивидуальный предприниматель или юридическое лицо уже является членом саморегулируемой организации аналогичного вида.</w:t>
      </w:r>
    </w:p>
    <w:p w:rsidR="00C91881" w:rsidRDefault="00C91881" w:rsidP="00C9188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 w:rsidRPr="00C91881">
        <w:rPr>
          <w:bCs/>
        </w:rPr>
        <w:t xml:space="preserve">           4.5. </w:t>
      </w:r>
      <w:proofErr w:type="gramStart"/>
      <w:r w:rsidR="00CF1ED3">
        <w:rPr>
          <w:bCs/>
        </w:rPr>
        <w:t>Решения Ассоциации о приё</w:t>
      </w:r>
      <w:r w:rsidRPr="00C91881">
        <w:rPr>
          <w:bCs/>
        </w:rPr>
        <w:t>ме индивидуального предпринимателя или юридического лица в члены Ассоциации, об отказе в приеме индивидуального предпринимателя или юридического лица в члены саморегулируемой организации, бездействие саморегулируемой организации при приеме в члены Ассоциации, перечень оснований для отказа в приеме в члены Ассоциации, установленный внутренними документами Ассоциации, могут быть обжалованы в арбитражный суд, а также третейский суд, сформированный Национальным объединением саморегулируемых</w:t>
      </w:r>
      <w:proofErr w:type="gramEnd"/>
      <w:r w:rsidRPr="00C91881">
        <w:rPr>
          <w:bCs/>
        </w:rPr>
        <w:t xml:space="preserve"> </w:t>
      </w:r>
      <w:proofErr w:type="gramStart"/>
      <w:r w:rsidRPr="00C91881">
        <w:rPr>
          <w:bCs/>
        </w:rPr>
        <w:t>организаций, основанном на членстве лиц, осуществляющих строительство.</w:t>
      </w:r>
      <w:proofErr w:type="gramEnd"/>
    </w:p>
    <w:p w:rsidR="00CF1ED3" w:rsidRPr="00C91881" w:rsidRDefault="00CF1ED3" w:rsidP="00C9188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>
        <w:rPr>
          <w:bCs/>
        </w:rPr>
        <w:t xml:space="preserve">           4.6.  Лицо приобретает все права и обязанности члена саморегулируемой организации со дня внесения сведений о нём в реестр членов Ассоциации.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C91881" w:rsidRPr="00C91881" w:rsidRDefault="00C91881" w:rsidP="00C918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91881">
        <w:rPr>
          <w:b/>
          <w:bCs/>
        </w:rPr>
        <w:t>УСЛОВИЯ И ПОРЯДОК ПРЕКРАЩЕНИЯ ЧЛЕНСТВА В АССОЦИАЦИИ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Членство в Ассоциации прекращается в следующих случаях: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добровольного выхода члена из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исключения из членов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смерти индивидуального предпринимателя – члена Ассоциации или ликвидации юридического лица – члена Ассоциации.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Добровольный выход члена из Ассоциации осуществляется на основании его заявления о выходе.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Основанием исключения члена из Ассоциации является: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неисполнение в течение одного года 2 и более раз предписаний органов государственного строительного надзора при строительстве;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несоблюдение членом Ассоциации требований технических регламентов, повлекшее за собой причинение вреда;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proofErr w:type="gramStart"/>
      <w:r w:rsidRPr="00C91881">
        <w:rPr>
          <w:color w:val="000000"/>
        </w:rPr>
        <w:t xml:space="preserve">неоднократное в течение одного года или грубое нарушение членом Ассоциации </w:t>
      </w:r>
      <w:r w:rsidRPr="00C91881">
        <w:rPr>
          <w:bCs/>
          <w:color w:val="000000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Pr="00C91881">
        <w:rPr>
          <w:color w:val="000000"/>
        </w:rPr>
        <w:t xml:space="preserve">на процессы выполнения работ по строительству, реконструкции, капитальному ремонту объектов капитального </w:t>
      </w:r>
      <w:r w:rsidRPr="00C91881">
        <w:t>строительства, утвержденных Национальным объединением саморегулируемых организаций, основанных на членстве лиц, осуществляющих строительство</w:t>
      </w:r>
      <w:r w:rsidRPr="00C91881">
        <w:rPr>
          <w:color w:val="000000"/>
        </w:rPr>
        <w:t xml:space="preserve"> саморегулируемых </w:t>
      </w:r>
      <w:r w:rsidRPr="00C91881">
        <w:rPr>
          <w:color w:val="000000"/>
        </w:rPr>
        <w:lastRenderedPageBreak/>
        <w:t xml:space="preserve">организаций, </w:t>
      </w:r>
      <w:r w:rsidRPr="00C91881">
        <w:rPr>
          <w:bCs/>
          <w:color w:val="000000"/>
        </w:rPr>
        <w:t>стандартов и внутренних документов Ассоциации;</w:t>
      </w:r>
      <w:proofErr w:type="gramEnd"/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C91881">
        <w:rPr>
          <w:bCs/>
          <w:color w:val="000000"/>
        </w:rPr>
        <w:t>неисполнение предписаний дисциплинарной комиссии АСРО «Строитель», нарушение сроков устранения замечаний установленных дисциплинарной комиссией АСРО «Строит</w:t>
      </w:r>
      <w:r w:rsidR="00570395">
        <w:rPr>
          <w:bCs/>
          <w:color w:val="000000"/>
        </w:rPr>
        <w:t>е</w:t>
      </w:r>
      <w:r w:rsidRPr="00C91881">
        <w:rPr>
          <w:bCs/>
          <w:color w:val="000000"/>
        </w:rPr>
        <w:t>ль»;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неуплата членских взносов в течение двух кварталов и более.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Решение об исключении из числа членов Ассоциации принимается постоянно действующим коллегиальным органом управления Ассоциации.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 Лицу, прекратившему членство в Ассоциации, не возвращаются уплаченные им вступительный взнос, членские взносы и взносы в компенсационный фонд Ассоциации, за исключением случаев, установленных законодательством Российской Федерации.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C91881" w:rsidRPr="00C91881" w:rsidRDefault="00C91881" w:rsidP="00C918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 w:rsidRPr="00C91881">
        <w:rPr>
          <w:b/>
          <w:bCs/>
        </w:rPr>
        <w:t>ПРАВА И ОБЯЗАННОСТИ ЧЛЕНОВ АССОЦИАЦИИ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Члены Ассоциации имеют право: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участвовать в управлении делами Ассоциации в установленном Уставом порядке;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избираться и быть избранными в органы управления Ассоциацией;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вносить предложения по совершенствованию деятельности Ассоциации;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участвовать в разработке документов Ассоциации;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участвовать в мероприятиях, проводимых Ассоциацией;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непосредственно обращаться в Ассоциацию за содействием и помощью в защите своих интересов, связанных с целями и предметом деятельности Ассоциации;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пользоваться консультационными, информационными и иными услугами Ассоциации в пределах ее компетенции;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получать информацию о деятельности Ассоциации и ее органов управления;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по своему усмотрению выходить из Ассоциации;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вносить предложения в повестку дня Общего собрания членов Ассоциации;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обращаться в органы управления Ассоциации по любым вопросам, связанным с ее деятельностью;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передавать имущество и имущественные права Ассоциации на праве собственности или ином вещном праве;</w:t>
      </w:r>
    </w:p>
    <w:p w:rsidR="00C91881" w:rsidRPr="00C91881" w:rsidRDefault="00C91881" w:rsidP="00C9188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иные права, предусмотренные законодательством Российской Федерации и настоящим Уставом.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91881">
        <w:t>Члены Ассоциации обязаны:</w:t>
      </w:r>
    </w:p>
    <w:p w:rsidR="00C91881" w:rsidRPr="00C91881" w:rsidRDefault="00C91881" w:rsidP="00C91881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1134"/>
        <w:jc w:val="both"/>
      </w:pPr>
      <w:r w:rsidRPr="00C91881">
        <w:t>соблюдать положения настоящего Устава и иных документов Ассоциации;</w:t>
      </w:r>
    </w:p>
    <w:p w:rsidR="00C91881" w:rsidRPr="00C91881" w:rsidRDefault="00C91881" w:rsidP="00C91881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1134"/>
        <w:jc w:val="both"/>
      </w:pPr>
      <w:r w:rsidRPr="00C91881">
        <w:t>добросовестно пользоваться правами члена Ассоциации;</w:t>
      </w:r>
    </w:p>
    <w:p w:rsidR="00C91881" w:rsidRPr="00C91881" w:rsidRDefault="00C91881" w:rsidP="00C91881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1134"/>
        <w:jc w:val="both"/>
      </w:pPr>
      <w:r w:rsidRPr="00C91881">
        <w:t>выполнять решения органов управления Ассоциации, принятые в рамках их компетенции;</w:t>
      </w:r>
    </w:p>
    <w:p w:rsidR="00C91881" w:rsidRPr="00C91881" w:rsidRDefault="00C91881" w:rsidP="00C91881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1134"/>
        <w:jc w:val="both"/>
      </w:pPr>
      <w:r w:rsidRPr="00C91881">
        <w:t>своевременно и в полном объеме оплачивать членские взносы, а также осуществлять иные обязательные для членов Ассоциации платежи;</w:t>
      </w:r>
    </w:p>
    <w:p w:rsidR="00C91881" w:rsidRPr="00C91881" w:rsidRDefault="00C91881" w:rsidP="00C91881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представлять информацию о своей деятельности в форме отчетов в порядке, установленном уставом Ассоциации или иным документом Ассоциации, для осуществления Ассоциацией анализа;</w:t>
      </w:r>
    </w:p>
    <w:p w:rsidR="00C91881" w:rsidRPr="00C91881" w:rsidRDefault="00C91881" w:rsidP="00C91881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C91881">
        <w:t>принимать участие в деятельности Ассоциации.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Деятельность членов Ассоциации подлежит контролю со стороны Ассоциации в </w:t>
      </w:r>
      <w:r w:rsidRPr="00C91881">
        <w:lastRenderedPageBreak/>
        <w:t>соответствии с документами Ассоциации.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C91881">
        <w:tab/>
        <w:t xml:space="preserve">6.4. Ассоциация несет перед своими членами ответственность за неправомерные действия работников Ассоциации при осуществлении ими </w:t>
      </w:r>
      <w:proofErr w:type="gramStart"/>
      <w:r w:rsidRPr="00C91881">
        <w:t>контроля за</w:t>
      </w:r>
      <w:proofErr w:type="gramEnd"/>
      <w:r w:rsidRPr="00C91881">
        <w:t xml:space="preserve"> деятельностью членов Ассоциации. </w:t>
      </w:r>
    </w:p>
    <w:p w:rsidR="00C91881" w:rsidRPr="00C91881" w:rsidRDefault="00C91881" w:rsidP="00C9188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C91881">
        <w:tab/>
        <w:t xml:space="preserve">6.4.1. В случае неправомерного действия работника при осуществлении контроля член Ассоциации имеет право обратиться в постоянно действующий коллегиальный орган управления Ассоциации с жалобой на действия работников Ассоциации. Постоянно действующий коллегиальный орган управления Ассоциации в месячный срок рассматривает поступившую жалобу и принимает по ней решение. 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right="-92" w:firstLine="709"/>
        <w:jc w:val="both"/>
      </w:pPr>
    </w:p>
    <w:p w:rsidR="00C91881" w:rsidRPr="00C91881" w:rsidRDefault="00C91881" w:rsidP="00C918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 w:rsidRPr="00C91881">
        <w:rPr>
          <w:b/>
          <w:bCs/>
        </w:rPr>
        <w:t>ОРГАНЫ АССОЦИАЦИИ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Органами управления Ассоциации являются: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Общее собрание членов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Постоянно действующий коллегиальный орган управления Ассоциации – Совет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Исполнительный орган Ассоциации – директор Ассоциации.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Для достижения целей, установленных настоящим Уставом, в Ассоциации в обязательном порядке создаются следующие специализированные органы: 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 xml:space="preserve">орган, осуществляющий </w:t>
      </w:r>
      <w:proofErr w:type="gramStart"/>
      <w:r w:rsidRPr="00C91881">
        <w:t>контроль за</w:t>
      </w:r>
      <w:proofErr w:type="gramEnd"/>
      <w:r w:rsidRPr="00C91881">
        <w:t xml:space="preserve"> соблюдением членами Ассоциации требований Устава, стандартов и внутренних документов Ассоциации (Контрольный комитет АСРО «Строитель»);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орган по рассмотрению дел о применении в отношении членов Ассоциации мер дисциплинарного воздействия (дисциплинарная комиссия АСРО «Строит</w:t>
      </w:r>
      <w:r w:rsidR="00D66679">
        <w:t>е</w:t>
      </w:r>
      <w:r w:rsidRPr="00C91881">
        <w:t>ль»)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По решению постоянно действующего коллегиального органа управления в Ассоциации могут быть созданы иные специализированные органы и утверждены положения о таких специализированных органах, а также определ</w:t>
      </w:r>
      <w:r w:rsidR="00693BBD">
        <w:t>ё</w:t>
      </w:r>
      <w:r w:rsidRPr="00C91881">
        <w:t>н их состав.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</w:pPr>
    </w:p>
    <w:p w:rsidR="00C91881" w:rsidRPr="00C91881" w:rsidRDefault="00C91881" w:rsidP="00C918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 w:rsidRPr="00C91881">
        <w:rPr>
          <w:b/>
          <w:bCs/>
        </w:rPr>
        <w:t>ОБЩЕЕ СОБРАНИЕ ЧЛЕНОВ АССОЦИАЦИИ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jc w:val="both"/>
      </w:pP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Общее собрание является высшим органом управления Ассоциации и полномочно рассматривать отнесенные к его компетенции законодательством Российской Федерации и настоящим Уставом вопросы.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К компетенции Общего собрания членов Ассоциации относится решение следующих вопросов: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утверждение Устава Ассоциации, внесение в него изменений;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избрание тайным голосованием членов постоянно действующего коллегиального органа управления Ассоциации,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C91881">
        <w:t>избрание тайным голосованием Руководителя постоянно действующего коллегиального органа управления Ассоциации, досрочное прекращение его полномочий;</w:t>
      </w:r>
    </w:p>
    <w:p w:rsidR="00C91881" w:rsidRPr="00C91881" w:rsidRDefault="00C91881" w:rsidP="00C91881">
      <w:pPr>
        <w:ind w:firstLine="540"/>
        <w:contextualSpacing/>
        <w:jc w:val="both"/>
      </w:pPr>
      <w:r w:rsidRPr="00C91881">
        <w:t>8.2.4. назначение на должность лица, осуществляющего функции исполнительного органа Ассоциации, досрочное освобождение такого лица от должности;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t xml:space="preserve">8.2.5. установление размеров вступительного </w:t>
      </w:r>
      <w:r w:rsidRPr="00F31FDC">
        <w:t>и</w:t>
      </w:r>
      <w:r w:rsidRPr="00C91881">
        <w:rPr>
          <w:i/>
        </w:rPr>
        <w:t xml:space="preserve"> </w:t>
      </w:r>
      <w:r w:rsidRPr="00C91881">
        <w:t xml:space="preserve">регулярных членских взносов и порядка </w:t>
      </w:r>
      <w:r w:rsidRPr="00C91881">
        <w:lastRenderedPageBreak/>
        <w:t>их уплаты;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t>8.2.6. установление размеров взносов в компенсационный фонд возмещения вреда, порядок формирования такого компенсационного фонда;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t>8.2.7. установление размеров взносов в компенсационный фонд обеспечения договорных обязательств, порядок формирования такого компенсационного фонда;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t>8.2.8. утверждение следующих документов Ассоциации: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91881">
        <w:rPr>
          <w:color w:val="000000"/>
        </w:rPr>
        <w:t xml:space="preserve">           8.2.8.1. о компенсационном фонде возмещения вреда;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>8.2.8.2. о компенсационном фонде обеспечения договорных обязательств;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>8.2.8.3. о реестре членов саморегулируемой организации;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>8.2.8.4. о процедуре рассмотрения жалоб на действия (бездействие) членов Ассоциации и иных обращений, поступивших в Ассоциацию;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>8.2.8.5. о проведении Ассоциацией анализа деятельности своих членов на основании информации, представляемой ими в форме отчетов;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>8.2.8.6. о членстве в Ассоциации, в том числе о требованиях к членам Ассоциации;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>8.2.8.7. об общем собрании членов Ассоциации;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>8.2.8.8.о постоянно действующем коллегиальном органе управления Ассоциации.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>8.2.8.9. о единоличном исполнительном органе управления Ассоциации.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>8.2.8.10. о системе мер дисциплинарного воздействия применяемых Ассоциацией к своим членам.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>8.2.9. 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>8.2.10. установление компетенции исполнительного органа Ассоциации и порядка осуществления им руководства текущей деятельностью Ассоциации;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91881">
        <w:rPr>
          <w:color w:val="000000"/>
        </w:rPr>
        <w:t xml:space="preserve">8.2.11. установление правил размещения и инвестирования средств компенсационных фондов, принятие решения об инвестировании средств компенсационного фонда возмещения вреда, определение возможных </w:t>
      </w:r>
      <w:proofErr w:type="gramStart"/>
      <w:r w:rsidRPr="00C91881">
        <w:rPr>
          <w:color w:val="000000"/>
        </w:rPr>
        <w:t>способов размещения средств компенсационных фондов Ассоциации</w:t>
      </w:r>
      <w:proofErr w:type="gramEnd"/>
      <w:r w:rsidRPr="00C91881">
        <w:rPr>
          <w:color w:val="000000"/>
        </w:rPr>
        <w:t xml:space="preserve"> в кредитных организациях;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rPr>
          <w:bCs/>
        </w:rPr>
        <w:t>8.2.12. определение приоритетных направлений деятельности Ассоциации, принципов формирования и использования её имущества;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rPr>
          <w:bCs/>
        </w:rPr>
        <w:t>8.2.13. принятие решения о реорганизации  или (и) ликвидации Ассоциации, назначение ликвидатора или ликвидационной комиссии;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rPr>
          <w:bCs/>
        </w:rPr>
        <w:t>8.2.14. 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 правил Ассоциации, условий членства в Ассоциации;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rPr>
          <w:bCs/>
        </w:rPr>
        <w:t>8.2.15. утверждение отчётов постоянно действующего коллегиального органа управления Ассоциации и исполнительного органа Ассоциации;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t>8.2.16. утверждение сметы Ассоциации</w:t>
      </w:r>
      <w:r w:rsidRPr="00C91881">
        <w:rPr>
          <w:bCs/>
        </w:rPr>
        <w:t>, внесение в неё изменений, утверждение годовой бухгалтерской отчетности Ассоциации;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rPr>
          <w:bCs/>
        </w:rPr>
        <w:t>8.2.17. 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t>8.2.18. рассмотрение жалобы лица, исключенного из членов Ассоциации, на 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lastRenderedPageBreak/>
        <w:t>8.2.19 принятие решений о создании филиалов и представительств Ассоциации, в пределах Удмуртской Республики;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t xml:space="preserve">8.2.20 принятие иных решений, не отнесённых настоящим Уставом к компетенции постоянно действующего </w:t>
      </w:r>
      <w:r w:rsidR="006C523C">
        <w:t xml:space="preserve">коллегиального </w:t>
      </w:r>
      <w:r w:rsidRPr="00C91881">
        <w:t>органа управления или исполнительного органа Ассоциации.</w:t>
      </w:r>
    </w:p>
    <w:p w:rsidR="00C91881" w:rsidRPr="00C91881" w:rsidRDefault="00C91881" w:rsidP="00C91881">
      <w:pPr>
        <w:numPr>
          <w:ilvl w:val="1"/>
          <w:numId w:val="27"/>
        </w:numPr>
        <w:tabs>
          <w:tab w:val="left" w:pos="1418"/>
        </w:tabs>
        <w:suppressAutoHyphens/>
        <w:spacing w:line="276" w:lineRule="auto"/>
        <w:ind w:firstLine="709"/>
        <w:jc w:val="both"/>
      </w:pPr>
      <w:r w:rsidRPr="00C91881">
        <w:t>Решения Общего собрания членов Ассоциации по вопросам, предусмотренным пунктами 8.2.1 –8.2.1</w:t>
      </w:r>
      <w:r w:rsidR="00614361">
        <w:t>7</w:t>
      </w:r>
      <w:r w:rsidRPr="00C91881">
        <w:t xml:space="preserve"> настоящего Устава,  принимаются квалифицированным большинством в две трети голосов от общего числа членов Ассоциации участвующих в общем собрании.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Решения по остальным вопросам принимаются простым большинством от числа голосов членов Ассоциации, присутствующих на Общем собрании членов Ассоциации.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Общее собрание членов Ассоциации осуществляет свои полномочия путем проведения очередных и (или) внеочередных собраний членов Ассоциации.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Очередное Общее собрание членов Ассоциации проводится не реже одного раза в год, в сроки, устанавливаемые постоянно действующим коллегиальным органом управления Ассоциации, но не ранее чем через два месяца и не позднее чем через шесть месяцев после окончания финансового года.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Внеочередное собрание членов Ассоциации может созываться по решению Руководителя постоянно действующего коллегиального органа управления Ассоциации, постоянно действующего коллегиального органа управления Ассоциации, единоличного исполнительного органа – директора Ассоциации</w:t>
      </w:r>
      <w:r w:rsidR="00353B69">
        <w:t>,</w:t>
      </w:r>
      <w:r w:rsidRPr="00C91881">
        <w:t xml:space="preserve"> либо по требованию не менее чем 10%  членов Ассоциации.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Общее собрание членов Ассоциации полномочно принимать решения по вопросам своей компетенции, если на нём присутствует более половины членов Ассоциации. </w:t>
      </w:r>
    </w:p>
    <w:p w:rsidR="00C91881" w:rsidRPr="00C91881" w:rsidRDefault="00C91881" w:rsidP="00C91881">
      <w:pPr>
        <w:ind w:firstLine="540"/>
        <w:jc w:val="both"/>
      </w:pPr>
      <w:r w:rsidRPr="00C91881">
        <w:t xml:space="preserve">8.9. Общее собрание членов Ассоциации созывается Советом Ассоциации путем оповещения всех членов Ассоциации не менее чем за 10 дней до даты проведения общего собрания. </w:t>
      </w:r>
    </w:p>
    <w:p w:rsidR="00C91881" w:rsidRPr="00C91881" w:rsidRDefault="00C91881" w:rsidP="00C91881">
      <w:pPr>
        <w:ind w:firstLine="540"/>
        <w:jc w:val="both"/>
      </w:pPr>
      <w:r w:rsidRPr="00C91881">
        <w:t xml:space="preserve">Руководителем постоянно действующего коллегиального органа управления Ассоциации, членами постоянно действующего коллегиального органа управления Ассоциации, единоличным исполнительным органом – директором Ассоциации,  членами  Ассоциации могут вноситься предложения для включения  в повестку дня общего собрания.  </w:t>
      </w:r>
    </w:p>
    <w:p w:rsidR="00C91881" w:rsidRPr="00C91881" w:rsidRDefault="00C91881" w:rsidP="00C91881">
      <w:pPr>
        <w:ind w:firstLine="540"/>
        <w:jc w:val="both"/>
        <w:rPr>
          <w:color w:val="000000"/>
        </w:rPr>
      </w:pPr>
      <w:r w:rsidRPr="00C91881">
        <w:t xml:space="preserve">8.10. </w:t>
      </w:r>
      <w:r w:rsidRPr="00C91881">
        <w:rPr>
          <w:color w:val="000000"/>
        </w:rPr>
        <w:t xml:space="preserve"> Общее собрание может проводиться в очной или заочной форме.   </w:t>
      </w:r>
    </w:p>
    <w:p w:rsidR="00C91881" w:rsidRPr="00C91881" w:rsidRDefault="00C91881" w:rsidP="00C91881">
      <w:pPr>
        <w:ind w:firstLine="540"/>
        <w:jc w:val="both"/>
        <w:rPr>
          <w:color w:val="000000"/>
        </w:rPr>
      </w:pPr>
      <w:r w:rsidRPr="00C91881">
        <w:rPr>
          <w:color w:val="000000"/>
        </w:rPr>
        <w:t xml:space="preserve">8.10.1 Очная форма - совместное присутствие членов Ассоциации, для обсуждения вопросов повестки дня и принятия решений по вопросам, поставленным на голосование. </w:t>
      </w:r>
    </w:p>
    <w:p w:rsidR="00C91881" w:rsidRPr="00C91881" w:rsidRDefault="00C91881" w:rsidP="00C91881">
      <w:pPr>
        <w:ind w:firstLine="540"/>
        <w:jc w:val="both"/>
        <w:rPr>
          <w:color w:val="000000"/>
        </w:rPr>
      </w:pPr>
      <w:r w:rsidRPr="00C91881">
        <w:rPr>
          <w:color w:val="000000"/>
        </w:rPr>
        <w:t>8.10.2. Заочная форма - без совместного присутствия членов Ассоциации, путем заполнения участником собрания высланных в его адрес Ассоциацией бюллетеней для  голосования по всем вопросам повестки дня и направления в адрес Ассоциации  заполненных бюллетеней для  голосования. Заполненные бюллетени для голосования высыла</w:t>
      </w:r>
      <w:r w:rsidR="008E3507">
        <w:rPr>
          <w:color w:val="000000"/>
        </w:rPr>
        <w:t>ю</w:t>
      </w:r>
      <w:r w:rsidRPr="00C91881">
        <w:rPr>
          <w:color w:val="000000"/>
        </w:rPr>
        <w:t>тся участник</w:t>
      </w:r>
      <w:r w:rsidR="008E3507">
        <w:rPr>
          <w:color w:val="000000"/>
        </w:rPr>
        <w:t>ами</w:t>
      </w:r>
      <w:r w:rsidRPr="00C91881">
        <w:rPr>
          <w:color w:val="000000"/>
        </w:rPr>
        <w:t xml:space="preserve"> собрания в адрес Ассоциации. </w:t>
      </w:r>
    </w:p>
    <w:p w:rsidR="00C91881" w:rsidRPr="00C91881" w:rsidRDefault="00C91881" w:rsidP="00C91881">
      <w:pPr>
        <w:ind w:firstLine="540"/>
        <w:jc w:val="both"/>
      </w:pPr>
      <w:r w:rsidRPr="00C91881">
        <w:rPr>
          <w:color w:val="000000"/>
        </w:rPr>
        <w:t xml:space="preserve">8.11. Решения по вопросам повестки общего собрания, связанные с изменениями Устава Ассоциации, выборов в органы управления Ассоциации, </w:t>
      </w:r>
      <w:r w:rsidRPr="00C91881">
        <w:t>утверждении годового отчета и бухгалтерской (финансовой) отчетности Ассоциации, реорганизации или (и) ликвидации Ассоциации, добровольном исключении сведений об Ассоциации из государственного реестра саморегулируемых организаций  принимаются только при очной форме проведения общего собрания.</w:t>
      </w:r>
    </w:p>
    <w:p w:rsidR="00ED07B4" w:rsidRPr="0097169E" w:rsidRDefault="00ED07B4" w:rsidP="00C91881">
      <w:pPr>
        <w:ind w:firstLine="708"/>
        <w:jc w:val="both"/>
      </w:pPr>
    </w:p>
    <w:p w:rsidR="00ED07B4" w:rsidRPr="0097169E" w:rsidRDefault="00ED07B4" w:rsidP="00C91881">
      <w:pPr>
        <w:ind w:firstLine="708"/>
        <w:jc w:val="both"/>
      </w:pPr>
    </w:p>
    <w:p w:rsidR="00ED07B4" w:rsidRPr="0097169E" w:rsidRDefault="00ED07B4" w:rsidP="00C91881">
      <w:pPr>
        <w:ind w:firstLine="708"/>
        <w:jc w:val="both"/>
      </w:pPr>
    </w:p>
    <w:p w:rsidR="00ED07B4" w:rsidRPr="0097169E" w:rsidRDefault="00ED07B4" w:rsidP="00C91881">
      <w:pPr>
        <w:ind w:firstLine="708"/>
        <w:jc w:val="both"/>
      </w:pPr>
    </w:p>
    <w:p w:rsidR="00C91881" w:rsidRPr="00C91881" w:rsidRDefault="00C91881" w:rsidP="00C91881">
      <w:pPr>
        <w:ind w:firstLine="708"/>
        <w:jc w:val="both"/>
      </w:pPr>
      <w:r w:rsidRPr="00C91881">
        <w:t xml:space="preserve">           </w:t>
      </w:r>
      <w:r w:rsidRPr="00C91881">
        <w:tab/>
      </w:r>
    </w:p>
    <w:p w:rsidR="00C91881" w:rsidRPr="00C91881" w:rsidRDefault="00C91881" w:rsidP="00C918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 w:rsidRPr="00C91881">
        <w:rPr>
          <w:b/>
          <w:bCs/>
        </w:rPr>
        <w:t>ПОСТОЯННО ДЕЙСТВУЮЩИЙ КОЛЛЕГИАЛЬНЫЙ ОРГАН УПРАВЛЕНИЯ АССОЦИАЦИИ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Постоянно действующий коллегиальный орган управления Ассоциации – совет Ассоциации формируется из числа физических лиц - членов саморегулируемой организации и (или) представителей юридических лиц - членов саморегулируемой организации, а также независимых членов. Членами постоянно действующего коллегиального органа управления Ассоциации не могут быть члены специализированных органов Ассоциации и   исполнительный орган Ассоциации.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Представителями  юридических лиц - членов саморегулируемой организации в Постоянно действующем коллегиальном органе управления Ассоциации – совете Ассоциации могут быть только лица, состоящие в трудовых отношениях с юридическими лицами членами Ассоциации по основному месту работы на момент их избрания в Совет Ассоциации. Индивидуальные предприниматели члены Ассоциации в случае их избрания в Совет Ассоциации, принимают участие в работе Совета Ассоциации лично. 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Независимыми членами постоянно действующего коллегиального органа управления Ассоциации – совета Ассоциации считаются лица, которые не связаны трудовыми отношениями с саморегулируемой организацией, её членами, а также Национальным объединением саморегулируемых организаций, основанных на членстве лиц, осуществляющих строительство. Независимые члены должны составлять не менее одной трети членов постоянно действующего коллегиального органа управления Ассоциации.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От отдельного юридического лица в Совете Ассоциации может быть только по одному представителю.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Каждый член постоянно действующего коллегиального органа управления саморегулируемой организации при голосовании имеет один голос.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Количественный состав постоянно действующего коллегиального органа управления Ассоциации определяется Общим собранием членов Ассоциации и составляет </w:t>
      </w:r>
      <w:r w:rsidR="00ED07B4">
        <w:t xml:space="preserve">        </w:t>
      </w:r>
      <w:r w:rsidRPr="00C91881">
        <w:t>9 членов</w:t>
      </w:r>
      <w:r w:rsidR="00F073A1">
        <w:t>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Совет Ассоциации возглавляет и председательствует на его заседаниях Председатель Совета  Ассоциации. Срок полномочий Председателя Совета Ассоциации и членов Совета составляет 2 (два) года. 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 </w:t>
      </w:r>
      <w:proofErr w:type="gramStart"/>
      <w:r w:rsidRPr="00C91881">
        <w:t>В случае истечения срока полномочий Совета Ассоциации либо председателя Совета Ассоциации до проведения общего собрания членов Ассоциации</w:t>
      </w:r>
      <w:r w:rsidR="003967A7">
        <w:t>,</w:t>
      </w:r>
      <w:r w:rsidRPr="00C91881">
        <w:t xml:space="preserve"> в повестку которого включен вопрос избрания состава постоянно действующего коллегиального органа Ассоциации, срок полномочий Совета Ассоциации и председателя Совета Ассоциации продлеваются до избрания нового состава постоянно действующего коллегиального органа Ассоциации.</w:t>
      </w:r>
      <w:proofErr w:type="gramEnd"/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Персональный состав постоянно действующего коллегиального органа управления Ассоциации избирается тайным голосованием на Общем собрании членов Ассоциации. 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К компетенции постоянно действующего коллегиального органа управления СРО относятся следующие вопросы: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 xml:space="preserve">утверждение, стандартов и внутренних документов Ассоциации, за исключением </w:t>
      </w:r>
      <w:r w:rsidRPr="00C91881">
        <w:lastRenderedPageBreak/>
        <w:t>документов указанных  в пункте 8.2.8 настоящего Устава, внесение в них изменений;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внесение изменений в действующие документы Ассоциации, в том числе ранее принятые общим собранием членов Ассоциации, за исключением документов указанных            в пункте 8.2.8 настоящего Устава;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создание специализированных органов Ассоциации, утверждение их персонального состава и внутренних документов, регламентирующих деятельность таких органов;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назначение аудиторской организации для проверки ведения бухгалтерского учета и финансовой (бухгалтерской) отчетности Ассоциации, принятие решений о проведении проверок деятельности исполнительного органа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принятие решения о приёме в члены Ассоциации и</w:t>
      </w:r>
      <w:r w:rsidR="00F073A1">
        <w:t xml:space="preserve"> </w:t>
      </w:r>
      <w:r w:rsidRPr="00C91881">
        <w:t xml:space="preserve"> об исключении из членов Ассоциации по основаниям, предусмотренным настоящим Уставом;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 xml:space="preserve">вынесение на общее собрание членов Ассоциации вопроса о досрочном расторжении трудового договора </w:t>
      </w:r>
      <w:proofErr w:type="gramStart"/>
      <w:r w:rsidRPr="00C91881">
        <w:t>с</w:t>
      </w:r>
      <w:proofErr w:type="gramEnd"/>
      <w:r w:rsidRPr="00C91881">
        <w:t xml:space="preserve"> </w:t>
      </w:r>
      <w:proofErr w:type="gramStart"/>
      <w:r w:rsidRPr="00C91881">
        <w:t>единоличным</w:t>
      </w:r>
      <w:proofErr w:type="gramEnd"/>
      <w:r w:rsidRPr="00C91881">
        <w:t xml:space="preserve"> исполнительным органам Ассоциации.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согласование решений единоличного исполнительного органа об открытии в банках счетов</w:t>
      </w:r>
      <w:r w:rsidR="00D079E5">
        <w:t>,</w:t>
      </w:r>
      <w:r w:rsidRPr="00C91881">
        <w:t xml:space="preserve"> в том числе валютных и депозитных;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 xml:space="preserve">согласование решений единоличного исполнительного органа о заключении Ассоциацией договоров займов и кредитов, договоров аренды и субаренды; 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 xml:space="preserve">согласовывает сделки, заключаемые единоличным исполнительным органом по </w:t>
      </w:r>
      <w:r w:rsidRPr="00C91881">
        <w:rPr>
          <w:color w:val="000000"/>
        </w:rPr>
        <w:t xml:space="preserve">распоряжению имуществом Ассоциации (по приобретению, отчуждению, дарению, внесению в уставной капитал, обмену и т.д.) в пределах рыночной стоимости имущества  </w:t>
      </w:r>
      <w:r w:rsidRPr="00C91881">
        <w:t xml:space="preserve">более </w:t>
      </w:r>
      <w:r w:rsidRPr="00C91881">
        <w:rPr>
          <w:color w:val="FF0000"/>
        </w:rPr>
        <w:t xml:space="preserve"> </w:t>
      </w:r>
      <w:r w:rsidRPr="00C91881">
        <w:t>100 000 (сто тысяч) рублей</w:t>
      </w:r>
      <w:r w:rsidRPr="00C91881">
        <w:rPr>
          <w:color w:val="000000"/>
        </w:rPr>
        <w:t>;</w:t>
      </w:r>
    </w:p>
    <w:p w:rsidR="00C91881" w:rsidRPr="00C91881" w:rsidRDefault="00C91881" w:rsidP="00C9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C91881">
        <w:rPr>
          <w:rFonts w:ascii="Courier New" w:eastAsia="Calibri" w:hAnsi="Courier New" w:cs="Courier New"/>
          <w:sz w:val="20"/>
          <w:szCs w:val="20"/>
        </w:rPr>
        <w:t xml:space="preserve">      </w:t>
      </w:r>
      <w:r w:rsidRPr="00C91881">
        <w:rPr>
          <w:rFonts w:eastAsia="Calibri"/>
        </w:rPr>
        <w:t>9.10.9. принимает решения по иным вопросам, предусмотренным настоящим Уставом.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Возглавляет постоянно действующий коллегиальный орган управления Ассоциации, руководит его деятельностью, председательствует на заседаниях постоянно действующего коллегиального органа управления Ассоциации Председатель  постоянно действующего органа управления Ассоциации. В случае его отсутствия председательствовать на заседании может заместитель Председателя  постоянно действующего коллегиального органа управления Ассоциации в соответствии с его компетенцией, а если таковой не избирался, то иное назначенное Председателем  лицо из числа членов постоянно действующего коллегиального органа управления.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Постоянно действующий коллегиальный орган управления Ассоциации осуществляет свою деятельность путем проведения заседаний и принятия решений по вопросам его компетенции. Постоянно действующий коллегиальный орган управления Ассоциации действует в соответствии с положением, утверждаемым Общим собранием членов Ассоциации.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Заседания постоянно действующего коллегиального органа управления Ассоциации проводятся по мере необходимости, но не реже одного раза в два месяца. Заседания созываются Председателем постоянно действующего коллегиального органа управления Ассоциации либо лицом его замещающим, а также по требованию исполнительного органа Ассоциации и/или не менее одной трети членов постоянно действующего коллегиального органа управления Ассоциации.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Постоянно действующий коллегиальный орган управления Ассоциации </w:t>
      </w:r>
      <w:proofErr w:type="gramStart"/>
      <w:r w:rsidRPr="00C91881">
        <w:t>полномочен</w:t>
      </w:r>
      <w:proofErr w:type="gramEnd"/>
      <w:r w:rsidRPr="00C91881">
        <w:t xml:space="preserve"> принимать решения, если на его заседании присутствует не менее половины членов постоянно действующего коллегиального органа управления Ассоциации, при этом </w:t>
      </w:r>
      <w:r w:rsidRPr="00C91881">
        <w:lastRenderedPageBreak/>
        <w:t xml:space="preserve">решение считается принятым, если за него проголосовало более половины членов постоянно действующего коллегиального органа управления Ассоциации, присутствующих на заседании. 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Постоянно действующий коллегиальный орган управления Ассоциации осуществляет руководство текущей деятельностью Ассоциации и подотчетен Общему собранию членов Ассоциации. Председатель  постоянно действующего коллегиального органа управления Ассоциации выступает от имени Ассоциации в вопросах, находящихся в его компетенции.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Постоянно действующий коллегиальный орган управления Ассоциации вправе создавать подотчетные ему иные органы Ассоциации и передавать им осуществление отдельных полномочий.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 xml:space="preserve">Председатель постоянно действующего коллегиального органа управления Ассоциации избирается Общим собранием членов Ассоциации  тайным голосованием. 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Председатель постоянно действующего коллегиального органа управления Ассоциации: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C91881">
        <w:t>представляет Ассоциацию перед третьими лицами и действует от имени Ассоциации в отношении решений, принятых Общим собранием членов Ассоциации и постоянно действующим коллегиальным органом управления Ассоциации в рамках их компетенции;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C91881">
        <w:t>представляет Ассоциацию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строительства, реконструкции, капитального ремонта</w:t>
      </w:r>
      <w:r w:rsidR="00B02DA5">
        <w:t xml:space="preserve">, сноса </w:t>
      </w:r>
      <w:r w:rsidRPr="00C91881">
        <w:t xml:space="preserve"> объектов капитального строительства;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C91881">
        <w:t>принимает решения о созыве Общего собрания членов Ассоциации, заседаний постоянно действующего коллегиального органа управления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C91881">
        <w:t>председательствует на Общем собрании членов Ассоциации, заседании постоянно действующего коллегиального органа управления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C91881">
        <w:t>подписывает документы, утвержденные Общим собранием членов Ассоциации и постоянно действующим коллегиальным органом управления Ассоциации, трудовой договор (контракт) с лицом, осуществляющим функции исполнительного органа Ассоциации, иные документы от имени Ассоциации в рамках своей компетенции;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C91881">
        <w:t>подписывает соглашения о сотрудничестве нефинансового характера с некоммерческими организациями и государственными органами и учреждениями.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91881">
        <w:t>Иные во</w:t>
      </w:r>
      <w:r w:rsidR="00002B9A">
        <w:t>просы, касающиеся деятельности п</w:t>
      </w:r>
      <w:r w:rsidRPr="00C91881">
        <w:t>остоянно действующего коллегиального органа Ассоциации и его Руководителя регламентируются Положением о постоянно действующем коллегиальном органе управления – Совете   АСРО «Строитель».</w:t>
      </w:r>
    </w:p>
    <w:p w:rsid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ED07B4" w:rsidRPr="00C91881" w:rsidRDefault="00ED07B4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C91881" w:rsidRPr="00C91881" w:rsidRDefault="00C91881" w:rsidP="00C918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C91881">
        <w:rPr>
          <w:b/>
          <w:bCs/>
        </w:rPr>
        <w:t>ИСПОЛНИТЕЛЬНЫЙ ОРГАН АССОЦИАЦИИ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Лицо, осуществляющее функции единоличного  исполнительного органа – директора Ассоциации, назначается на должность и освобождается от должности общим собранием членов Ассоциации</w:t>
      </w:r>
      <w:r w:rsidRPr="00C91881">
        <w:rPr>
          <w:bCs/>
        </w:rPr>
        <w:t xml:space="preserve"> сроком </w:t>
      </w:r>
      <w:r w:rsidRPr="00C91881">
        <w:t xml:space="preserve"> на 3 (три) года.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lastRenderedPageBreak/>
        <w:t>Единоличный исполнительный орган – директор Ассоциации осуществляет руководство текущей деятельностью Ассоциации в порядке и пределах, которые установлены Общим собранием членов Ассоциации. В том числе исполнительный орган Ассоциации: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осуществляет руководство текущей деятельностью Ассоциации, распоряжается имуществом и средствами Ассоциации в пределах утвержденной сметы и в рамках своей компетенции;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организует и обеспечивает выполнение решений Общего собрания членов Ассоциации и постоянно действующего коллегиального органа управления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по согласованию с коллегиальным органом открывает счета, в том числе валютные и  специальные счета в кредитных организациях;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представляет на </w:t>
      </w:r>
      <w:r w:rsidR="004D4D5D">
        <w:t>согласование</w:t>
      </w:r>
      <w:r w:rsidRPr="00C91881">
        <w:t xml:space="preserve"> постоянно действующего коллегиального органа управления Ассоциации проекты сметы административно-хозяйственных расходов и доходов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подписывает документы от имени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утверждает штатное расписание</w:t>
      </w:r>
      <w:r w:rsidR="004D4D5D">
        <w:t>, должностные инструкции</w:t>
      </w:r>
      <w:r w:rsidRPr="00C91881">
        <w:t xml:space="preserve"> и иные положения, регламентирующие условия труда работников Ассоциации;</w:t>
      </w:r>
    </w:p>
    <w:p w:rsidR="00C91881" w:rsidRPr="00C91881" w:rsidRDefault="004D4D5D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>издает</w:t>
      </w:r>
      <w:r w:rsidR="00C91881" w:rsidRPr="00C91881">
        <w:t xml:space="preserve"> приказы, распоряжения, в том числе о приеме на работу и увольнении с работы сотрудников;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представляет на согласование постоянно действующему коллегиальному органу на согласование кандидатуры заместителя директора, главного бухгалтера;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заключает трудовые договоры с работниками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обеспечивает соблюдение трудового законодательства и трудовой дисциплины, отвечает за исполнение необходимых мер по соблюдению техники безопасности и санитарных норм работниками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</w:rPr>
      </w:pPr>
      <w:r w:rsidRPr="00C91881">
        <w:rPr>
          <w:color w:val="000000"/>
        </w:rPr>
        <w:t xml:space="preserve">распоряжается имуществом Ассоциации (заключает сделки по приобретению, отчуждению, дарению, внесению в уставной капитал, обмену и т.д.) без согласования с коллегиальным исполнительным органом в пределах рыночной стоимости имущества не </w:t>
      </w:r>
      <w:r w:rsidRPr="00C91881">
        <w:t xml:space="preserve">более </w:t>
      </w:r>
      <w:r w:rsidRPr="00C91881">
        <w:rPr>
          <w:color w:val="FF0000"/>
        </w:rPr>
        <w:t xml:space="preserve"> </w:t>
      </w:r>
      <w:r w:rsidRPr="00C91881">
        <w:t>100 000 (сто тысяч) рублей</w:t>
      </w:r>
      <w:r w:rsidRPr="00C91881">
        <w:rPr>
          <w:color w:val="000000"/>
        </w:rPr>
        <w:t>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организует учет и отчетность Ассоциации, несет ответственность за ее достоверность;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организует техническое обеспечение работы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отчитывается перед постоянно действующим коллегиальным органом управления Ассоциации и Общим собранием членов Ассоциации за деятельность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принимает участие в разработке внутренних документов, регулирующих деятельность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выдает доверенности, решает иные вопросы текущей деятельности Ассоциации, осуществляет иные функции по поручению Общего собрания членов Ассоциации и (или) Постоянно действующего коллегиального органа управления Ассоциации;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C91881">
        <w:t>предоставляет на согласование постоянно действующему коллегиальному органу отчет о проделанной работе за прошедший год, перед его утверждением на общем собрании членов Ассоциации;</w:t>
      </w:r>
    </w:p>
    <w:p w:rsidR="00C91881" w:rsidRPr="00C91881" w:rsidRDefault="00C91881" w:rsidP="00C91881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C91881">
        <w:t>Исполнительный орган Ассоциации не вправе:</w:t>
      </w:r>
    </w:p>
    <w:p w:rsidR="00C91881" w:rsidRPr="00C91881" w:rsidRDefault="00C91881" w:rsidP="00C91881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91881">
        <w:t xml:space="preserve"> приобретать ценные бумаги, эмитентами которых или должниками, по которым являются члены Ассоциации, их дочерние и зависимые общества;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lastRenderedPageBreak/>
        <w:t>10.3.2. 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t>10.3.3. 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t>10.3.4. 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C91881">
        <w:t>10.3.5. входить в состав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1560"/>
          <w:tab w:val="num" w:pos="2459"/>
        </w:tabs>
        <w:autoSpaceDE w:val="0"/>
        <w:autoSpaceDN w:val="0"/>
        <w:adjustRightInd w:val="0"/>
        <w:spacing w:line="276" w:lineRule="auto"/>
        <w:jc w:val="both"/>
      </w:pPr>
      <w:r w:rsidRPr="00C91881">
        <w:t xml:space="preserve">            10.4. Исполнительный орган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1560"/>
          <w:tab w:val="num" w:pos="2459"/>
        </w:tabs>
        <w:autoSpaceDE w:val="0"/>
        <w:autoSpaceDN w:val="0"/>
        <w:adjustRightInd w:val="0"/>
        <w:spacing w:line="276" w:lineRule="auto"/>
        <w:jc w:val="both"/>
      </w:pPr>
      <w:r w:rsidRPr="00C91881">
        <w:t xml:space="preserve">             10.5. Компетенция Исполнительного органа </w:t>
      </w:r>
      <w:r w:rsidRPr="00C91881">
        <w:rPr>
          <w:color w:val="000000"/>
        </w:rPr>
        <w:t>и порядок осуществления им руководства текущей деятельностью Ассоциации</w:t>
      </w:r>
      <w:r w:rsidRPr="00C91881">
        <w:t xml:space="preserve"> устанавливается Общим собранием членов Ассоциации в Положении об Исполнительном органе Ассоциации.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C91881">
        <w:t xml:space="preserve">             10.6. Иные </w:t>
      </w:r>
      <w:proofErr w:type="gramStart"/>
      <w:r w:rsidRPr="00C91881">
        <w:t>вопросы</w:t>
      </w:r>
      <w:proofErr w:type="gramEnd"/>
      <w:r w:rsidRPr="00C91881">
        <w:t xml:space="preserve"> касающиеся деятельности единоличного исполнительного  органа Ассоциации регламентируются Положением о единоличного исполнительного  органа  управления  АСРО «Строитель».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</w:rPr>
      </w:pP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</w:rPr>
      </w:pPr>
      <w:r w:rsidRPr="00C91881">
        <w:rPr>
          <w:b/>
          <w:bCs/>
        </w:rPr>
        <w:t>11. ИСТОЧНИКИ ФОРМИРОВАНИЯ ИМУЩЕСТВА АССОЦИАЦИИ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b/>
          <w:bCs/>
        </w:rPr>
      </w:pPr>
    </w:p>
    <w:p w:rsidR="00C91881" w:rsidRPr="00C91881" w:rsidRDefault="00C91881" w:rsidP="00C91881">
      <w:pPr>
        <w:widowControl w:val="0"/>
        <w:shd w:val="clear" w:color="auto" w:fill="FFFFFF"/>
        <w:tabs>
          <w:tab w:val="num" w:pos="2459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C91881">
        <w:t xml:space="preserve">            11.1. Имущество Ассоциации составляют материальные и финансовые ресурсы, нематериальные активы, а также иное имущество, включая имущественные права, находящееся на её балансе и являющееся собственностью Ассоциации. 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2459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C91881">
        <w:t xml:space="preserve">            11.2. Источниками формирования имущества Ассоциации в денежной и иных формах являются: 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</w:pPr>
      <w:r w:rsidRPr="00C91881">
        <w:t xml:space="preserve">            11.2.1. </w:t>
      </w:r>
      <w:r w:rsidR="006973ED">
        <w:t xml:space="preserve">регулярные  и </w:t>
      </w:r>
      <w:r w:rsidRPr="00C91881">
        <w:t>единовременные поступления от членов Ассоциации в виде взносов;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C91881">
        <w:t>11.2.2.    добровольные имущественные и иные взносы и пожертвования;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2" w:firstLine="708"/>
        <w:contextualSpacing/>
        <w:jc w:val="both"/>
      </w:pPr>
      <w:r w:rsidRPr="00C91881">
        <w:t>11.2.3.    доходы, полученные от размещения и инвестирования денежных средств;</w:t>
      </w:r>
    </w:p>
    <w:p w:rsidR="00617EC4" w:rsidRPr="00ED07B4" w:rsidRDefault="00C91881" w:rsidP="00617E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D07B4">
        <w:t xml:space="preserve">11.2.4.    </w:t>
      </w:r>
      <w:r w:rsidR="00617EC4" w:rsidRPr="00ED07B4">
        <w:rPr>
          <w:rFonts w:eastAsia="Calibri"/>
        </w:rPr>
        <w:t>доходы, получаемые от собственности  Ассоциации;</w:t>
      </w:r>
    </w:p>
    <w:p w:rsidR="00C91881" w:rsidRPr="00C91881" w:rsidRDefault="00617EC4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>
        <w:t>11.2.5.</w:t>
      </w:r>
      <w:r w:rsidR="00C91881" w:rsidRPr="00C91881">
        <w:t xml:space="preserve"> другие</w:t>
      </w:r>
      <w:r w:rsidR="00344DD1">
        <w:t>,</w:t>
      </w:r>
      <w:r w:rsidR="00C91881" w:rsidRPr="00C91881">
        <w:t xml:space="preserve"> не запрещенные законодательством источники.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2459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C91881">
        <w:t xml:space="preserve">            11.3. Ассоциация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балансе Ассоциации. 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0"/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91881">
        <w:t>Ассоциация может иметь в собственности или на ином праве земельные участки и другое не запрещённое законом имущество.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2459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C91881">
        <w:t xml:space="preserve">            11.4. Члены Ассоциации обязаны оплачивать единовременные и регулярные (периодические) членские взносы, взносы в компенсационный фонд (компенсационные фонды) в порядке и размерах, установленных Общим собранием членов Ассоциации. 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2459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C91881">
        <w:t xml:space="preserve">         11.5. Имущество, переданное Ассоциации его членами в качестве взносов, не подлежит </w:t>
      </w:r>
      <w:r w:rsidRPr="00C91881">
        <w:lastRenderedPageBreak/>
        <w:t xml:space="preserve">возврату при прекращении членства в Ассоциации. 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C91881">
        <w:t xml:space="preserve">         11.6. Доходы</w:t>
      </w:r>
      <w:r w:rsidR="00344DD1">
        <w:t>,</w:t>
      </w:r>
      <w:r w:rsidRPr="00C91881">
        <w:t xml:space="preserve"> полученные Ассоциацией в процессе своей деятельности</w:t>
      </w:r>
      <w:r w:rsidR="00344DD1">
        <w:t>,</w:t>
      </w:r>
      <w:r w:rsidRPr="00C91881">
        <w:t xml:space="preserve"> направляются на уставны</w:t>
      </w:r>
      <w:r w:rsidR="00344DD1">
        <w:t>е</w:t>
      </w:r>
      <w:r w:rsidRPr="00C91881">
        <w:t xml:space="preserve"> цели Ассоциации и не подлежат распределению между членами Ассоциации.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center"/>
        <w:rPr>
          <w:b/>
          <w:bCs/>
        </w:rPr>
      </w:pPr>
      <w:r w:rsidRPr="00C91881">
        <w:rPr>
          <w:b/>
          <w:bCs/>
        </w:rPr>
        <w:t>12. СПОСОБЫ ОБЕСПЕЧЕНИЯ ИМУЩЕСТВЕННОЙ ОТВЕТСТВЕННОСТИ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91881">
        <w:rPr>
          <w:b/>
          <w:bCs/>
        </w:rPr>
        <w:t>ЧЛЕНОВ АССОЦИАЦИИ</w:t>
      </w:r>
    </w:p>
    <w:p w:rsidR="00C91881" w:rsidRPr="00C91881" w:rsidRDefault="00C91881" w:rsidP="00C91881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C91881" w:rsidRPr="00C91881" w:rsidRDefault="00C91881" w:rsidP="00C91881">
      <w:pPr>
        <w:widowControl w:val="0"/>
        <w:shd w:val="clear" w:color="auto" w:fill="FFFFFF"/>
        <w:tabs>
          <w:tab w:val="num" w:pos="2459"/>
        </w:tabs>
        <w:autoSpaceDE w:val="0"/>
        <w:autoSpaceDN w:val="0"/>
        <w:adjustRightInd w:val="0"/>
        <w:spacing w:line="264" w:lineRule="auto"/>
        <w:contextualSpacing/>
        <w:jc w:val="both"/>
        <w:rPr>
          <w:color w:val="000000"/>
        </w:rPr>
      </w:pPr>
      <w:r w:rsidRPr="00C91881">
        <w:t xml:space="preserve">            12.1. Для достижения целей, предусмотренных настоящим Уставом, Ассоциация вправе применять следующие способы обеспечения имущественной ответственности членов </w:t>
      </w:r>
      <w:proofErr w:type="gramStart"/>
      <w:r w:rsidRPr="00C91881">
        <w:rPr>
          <w:color w:val="000000"/>
        </w:rPr>
        <w:t>Ассоциации</w:t>
      </w:r>
      <w:proofErr w:type="gramEnd"/>
      <w:r w:rsidRPr="00C91881">
        <w:rPr>
          <w:color w:val="000000"/>
        </w:rPr>
        <w:t xml:space="preserve"> перед потребителями производимых ими товаров (работ, услуг) и иными лицами: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color w:val="000000"/>
        </w:rPr>
      </w:pPr>
      <w:r w:rsidRPr="00C91881">
        <w:rPr>
          <w:color w:val="000000"/>
        </w:rPr>
        <w:t>12.1.1.Установление обязательного требования к страхованию членами Ассоциации: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color w:val="000000"/>
        </w:rPr>
      </w:pPr>
      <w:r w:rsidRPr="00C91881">
        <w:rPr>
          <w:color w:val="000000"/>
        </w:rPr>
        <w:t>12.1.1.1. страхование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строительства, и условия такого страхования;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color w:val="000000"/>
        </w:rPr>
      </w:pPr>
      <w:r w:rsidRPr="00C91881">
        <w:rPr>
          <w:color w:val="000000"/>
        </w:rPr>
        <w:t>12.1.1.2. страхование риска ответственности за нарушение членами саморегулируемой организации условий договора строительного подряда, а также условия такого страхования.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720"/>
        <w:contextualSpacing/>
        <w:jc w:val="both"/>
        <w:rPr>
          <w:color w:val="000000"/>
        </w:rPr>
      </w:pPr>
      <w:r w:rsidRPr="00C91881">
        <w:rPr>
          <w:color w:val="000000"/>
        </w:rPr>
        <w:t>12.2. Формирование компенсационного фонда возмещения вреда Ассоциации.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color w:val="000000"/>
        </w:rPr>
      </w:pPr>
      <w:r w:rsidRPr="00C91881">
        <w:rPr>
          <w:color w:val="000000"/>
        </w:rPr>
        <w:t>12.3. Формирование компенсационного фонда обеспечения договорных обязательств Ассоциации.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contextualSpacing/>
        <w:jc w:val="both"/>
        <w:rPr>
          <w:color w:val="000000"/>
        </w:rPr>
      </w:pPr>
      <w:r w:rsidRPr="00C91881">
        <w:t>12.4. Компенсационные фонды Ассоциации формируются в денежной форме за счет взносов членов Ассоциации в размере и порядке, определяемом на основании утверждённых  внутренних документов Ассоциации.</w:t>
      </w:r>
    </w:p>
    <w:p w:rsidR="00C91881" w:rsidRPr="00C91881" w:rsidRDefault="00C91881" w:rsidP="00C91881">
      <w:pPr>
        <w:widowControl w:val="0"/>
        <w:shd w:val="clear" w:color="auto" w:fill="FFFFFF"/>
        <w:spacing w:line="264" w:lineRule="auto"/>
        <w:ind w:firstLine="708"/>
        <w:contextualSpacing/>
        <w:jc w:val="both"/>
      </w:pPr>
      <w:r w:rsidRPr="00C91881">
        <w:t>12.5. Не допускается освобождение члена Ассоциации от обязанности внесения взноса (взносов) в компенсационный фонд (компенсационные фонды)</w:t>
      </w:r>
      <w:r w:rsidR="00617EC4">
        <w:t xml:space="preserve"> </w:t>
      </w:r>
      <w:r w:rsidRPr="00C91881">
        <w:t>Ассоциации, в том числе за счет его требований к Ассоциации. Не допускается уплата взноса (взносов) в компенсационный фонд (компенсационные фонды) Ассоциации в рассрочку или иным способом, исключающим единовременную уплату, а также уплата взноса (взносов) третьими лицами, не являющимися членами Ассоциации, за исключением случаев, установленных законодательством Российской Федерации.</w:t>
      </w:r>
    </w:p>
    <w:p w:rsidR="00C91881" w:rsidRPr="00C91881" w:rsidRDefault="00C91881" w:rsidP="00C91881">
      <w:pPr>
        <w:widowControl w:val="0"/>
        <w:shd w:val="clear" w:color="auto" w:fill="FFFFFF"/>
        <w:spacing w:line="264" w:lineRule="auto"/>
        <w:ind w:left="709"/>
        <w:contextualSpacing/>
        <w:jc w:val="both"/>
      </w:pPr>
    </w:p>
    <w:p w:rsidR="00C91881" w:rsidRPr="00C91881" w:rsidRDefault="00C91881" w:rsidP="00C91881">
      <w:pPr>
        <w:spacing w:after="240"/>
        <w:jc w:val="center"/>
      </w:pPr>
      <w:r w:rsidRPr="00C91881">
        <w:rPr>
          <w:b/>
        </w:rPr>
        <w:t>13. ЗАИНТЕРЕСОВАННЫЕ ЛИЦА. КОНФЛИКТ ИНТЕРЕСОВ</w:t>
      </w:r>
    </w:p>
    <w:p w:rsidR="00C91881" w:rsidRPr="00C91881" w:rsidRDefault="00C91881" w:rsidP="00C91881">
      <w:pPr>
        <w:spacing w:line="276" w:lineRule="auto"/>
        <w:ind w:firstLine="562"/>
        <w:jc w:val="both"/>
      </w:pPr>
      <w:r w:rsidRPr="00C91881">
        <w:t>13.1.</w:t>
      </w:r>
      <w:r w:rsidRPr="00C91881">
        <w:tab/>
        <w:t>Заинтересованными лицами в Ассоциации являются:</w:t>
      </w:r>
    </w:p>
    <w:p w:rsidR="00C91881" w:rsidRPr="00C91881" w:rsidRDefault="00C91881" w:rsidP="00C91881">
      <w:pPr>
        <w:spacing w:line="276" w:lineRule="auto"/>
        <w:ind w:firstLine="562"/>
        <w:jc w:val="both"/>
      </w:pPr>
      <w:r w:rsidRPr="00C91881">
        <w:t>-</w:t>
      </w:r>
      <w:r w:rsidRPr="00C91881">
        <w:tab/>
        <w:t>члены Ассоциации;</w:t>
      </w:r>
    </w:p>
    <w:p w:rsidR="00C91881" w:rsidRPr="00C91881" w:rsidRDefault="00C91881" w:rsidP="00C91881">
      <w:pPr>
        <w:spacing w:line="276" w:lineRule="auto"/>
        <w:ind w:firstLine="562"/>
        <w:jc w:val="both"/>
      </w:pPr>
      <w:r w:rsidRPr="00C91881">
        <w:t>-</w:t>
      </w:r>
      <w:r w:rsidRPr="00C91881">
        <w:tab/>
        <w:t>члены постоянно действующего коллегиального органа управления Ассоциации;</w:t>
      </w:r>
    </w:p>
    <w:p w:rsidR="00C91881" w:rsidRPr="00C91881" w:rsidRDefault="00C91881" w:rsidP="00C91881">
      <w:pPr>
        <w:spacing w:line="276" w:lineRule="auto"/>
        <w:ind w:firstLine="562"/>
        <w:jc w:val="both"/>
      </w:pPr>
      <w:r w:rsidRPr="00C91881">
        <w:t>-</w:t>
      </w:r>
      <w:r w:rsidRPr="00C91881">
        <w:tab/>
        <w:t>исполнительный орган Ассоциации;</w:t>
      </w:r>
    </w:p>
    <w:p w:rsidR="00C91881" w:rsidRPr="00C91881" w:rsidRDefault="00C91881" w:rsidP="00C91881">
      <w:pPr>
        <w:spacing w:line="276" w:lineRule="auto"/>
        <w:ind w:firstLine="562"/>
        <w:jc w:val="both"/>
      </w:pPr>
      <w:r w:rsidRPr="00C91881">
        <w:t>- работники Ассоциации, действующие на основании трудового договора или гражданско-правового договора.</w:t>
      </w:r>
    </w:p>
    <w:p w:rsidR="00C91881" w:rsidRPr="00C91881" w:rsidRDefault="00C91881" w:rsidP="00C91881">
      <w:pPr>
        <w:spacing w:line="276" w:lineRule="auto"/>
        <w:ind w:firstLine="561"/>
        <w:jc w:val="both"/>
      </w:pPr>
      <w:r w:rsidRPr="00C91881">
        <w:t>13.2.</w:t>
      </w:r>
      <w:r w:rsidRPr="00C91881">
        <w:tab/>
        <w:t>Заинтересованные лица Ассоциации, указанные в пункте 13.1 настоящего Устава, должны соблюдать интересы Ассоциации, прежде всего в отношении целей деятельности Ассоциации, и не должны использовать возможности, связанные с 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настоящем Уставе.</w:t>
      </w:r>
    </w:p>
    <w:p w:rsidR="00C91881" w:rsidRPr="00C91881" w:rsidRDefault="00C91881" w:rsidP="00C91881">
      <w:pPr>
        <w:spacing w:line="276" w:lineRule="auto"/>
        <w:ind w:firstLine="561"/>
        <w:jc w:val="both"/>
      </w:pPr>
      <w:r w:rsidRPr="00C91881">
        <w:t>13.3.</w:t>
      </w:r>
      <w:r w:rsidRPr="00C91881">
        <w:tab/>
      </w:r>
      <w:proofErr w:type="gramStart"/>
      <w:r w:rsidRPr="00C91881">
        <w:t xml:space="preserve">Под конфликтом интересов понимается ситуация, при которой личная заинтересованность лиц, указанных в пункте 13.1 настоящего Устава, влияет или может повлиять на исполнение ими своих профессиональных обязанностей и (или) влечёт за собой </w:t>
      </w:r>
      <w:r w:rsidRPr="00C91881">
        <w:lastRenderedPageBreak/>
        <w:t>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  <w:proofErr w:type="gramEnd"/>
    </w:p>
    <w:p w:rsidR="00C91881" w:rsidRPr="00C91881" w:rsidRDefault="00C91881" w:rsidP="00C91881">
      <w:pPr>
        <w:spacing w:line="276" w:lineRule="auto"/>
        <w:ind w:firstLine="561"/>
        <w:jc w:val="both"/>
      </w:pPr>
      <w:r w:rsidRPr="00C91881">
        <w:t>13.4. Лица, указанные в пункте 13.1 настоящего Устава, обязаны незамедлительно сообщать о наличии конфликта интересов в постоянно действующий коллегиальный орган управления Ассоциации для принятия мер по предотвращению или урегулированию конфликта интересов.</w:t>
      </w:r>
    </w:p>
    <w:p w:rsidR="00C91881" w:rsidRPr="00C91881" w:rsidRDefault="00C91881" w:rsidP="00C91881">
      <w:pPr>
        <w:spacing w:line="276" w:lineRule="auto"/>
        <w:ind w:firstLine="561"/>
        <w:jc w:val="both"/>
      </w:pPr>
      <w:r w:rsidRPr="00C91881">
        <w:t xml:space="preserve">13.5. </w:t>
      </w:r>
      <w:proofErr w:type="gramStart"/>
      <w:r w:rsidRPr="00C91881">
        <w:t xml:space="preserve">Сделки, </w:t>
      </w:r>
      <w:r w:rsidR="004E01AC">
        <w:t xml:space="preserve"> </w:t>
      </w:r>
      <w:r w:rsidRPr="00C91881">
        <w:t>в совершении которых имелась заинтересованность</w:t>
      </w:r>
      <w:r w:rsidR="004E01AC">
        <w:t xml:space="preserve">, </w:t>
      </w:r>
      <w:r w:rsidRPr="00C91881">
        <w:t xml:space="preserve"> и которые совершены с нарушением требований законодательства Российской Федерации и Устава Ассоциации, могут быть признаны судом недействительными по заявлению лиц, которым причинен ущерб такими действиями.</w:t>
      </w:r>
      <w:bookmarkStart w:id="1" w:name="_Toc287789619"/>
      <w:proofErr w:type="gramEnd"/>
    </w:p>
    <w:p w:rsidR="00C91881" w:rsidRPr="00C91881" w:rsidRDefault="00C91881" w:rsidP="00C91881">
      <w:pPr>
        <w:spacing w:line="276" w:lineRule="auto"/>
        <w:ind w:firstLine="561"/>
        <w:jc w:val="both"/>
      </w:pPr>
    </w:p>
    <w:bookmarkEnd w:id="1"/>
    <w:p w:rsidR="00C91881" w:rsidRPr="00C91881" w:rsidRDefault="00C91881" w:rsidP="00C91881">
      <w:pPr>
        <w:numPr>
          <w:ilvl w:val="0"/>
          <w:numId w:val="35"/>
        </w:numPr>
        <w:spacing w:line="276" w:lineRule="auto"/>
        <w:contextualSpacing/>
        <w:jc w:val="center"/>
        <w:rPr>
          <w:b/>
        </w:rPr>
      </w:pPr>
      <w:proofErr w:type="gramStart"/>
      <w:r w:rsidRPr="00C91881">
        <w:rPr>
          <w:b/>
        </w:rPr>
        <w:t>КОНТРОЛЬ ЗА</w:t>
      </w:r>
      <w:proofErr w:type="gramEnd"/>
      <w:r w:rsidRPr="00C91881">
        <w:rPr>
          <w:b/>
        </w:rPr>
        <w:t xml:space="preserve"> ДЕЯТЕЛЬНОСТЬЮ АССОЦИАЦИИ</w:t>
      </w:r>
    </w:p>
    <w:p w:rsidR="00C91881" w:rsidRPr="00C91881" w:rsidRDefault="00C91881" w:rsidP="00C91881">
      <w:pPr>
        <w:spacing w:line="276" w:lineRule="auto"/>
        <w:rPr>
          <w:b/>
        </w:rPr>
      </w:pPr>
    </w:p>
    <w:p w:rsidR="00C91881" w:rsidRPr="00C91881" w:rsidRDefault="00C91881" w:rsidP="00C91881">
      <w:pPr>
        <w:numPr>
          <w:ilvl w:val="1"/>
          <w:numId w:val="35"/>
        </w:numPr>
        <w:spacing w:line="276" w:lineRule="auto"/>
        <w:ind w:firstLine="709"/>
        <w:contextualSpacing/>
        <w:jc w:val="both"/>
        <w:rPr>
          <w:b/>
        </w:rPr>
      </w:pPr>
      <w:r w:rsidRPr="00C91881">
        <w:t>Ассоциация ведёт бухгалтерский, налоговый учёт и статистическую отчётность в порядке, установленном законодательством Российской Федерации.</w:t>
      </w:r>
    </w:p>
    <w:p w:rsidR="00C91881" w:rsidRPr="00C91881" w:rsidRDefault="00C91881" w:rsidP="00C91881">
      <w:pPr>
        <w:numPr>
          <w:ilvl w:val="1"/>
          <w:numId w:val="35"/>
        </w:numPr>
        <w:spacing w:line="276" w:lineRule="auto"/>
        <w:ind w:firstLine="709"/>
        <w:contextualSpacing/>
        <w:jc w:val="both"/>
        <w:rPr>
          <w:b/>
        </w:rPr>
      </w:pPr>
      <w:r w:rsidRPr="00C91881">
        <w:t>Ведение бухгалтерского учёта и финансовой (бухгалтерской) отчётности Ассоциации подлежит обязательному аудиту.</w:t>
      </w:r>
    </w:p>
    <w:p w:rsidR="00C91881" w:rsidRPr="00C91881" w:rsidRDefault="00C91881" w:rsidP="00C91881">
      <w:pPr>
        <w:numPr>
          <w:ilvl w:val="1"/>
          <w:numId w:val="35"/>
        </w:numPr>
        <w:spacing w:line="276" w:lineRule="auto"/>
        <w:ind w:firstLine="709"/>
        <w:contextualSpacing/>
        <w:jc w:val="both"/>
        <w:rPr>
          <w:b/>
        </w:rPr>
      </w:pPr>
      <w:r w:rsidRPr="00C91881">
        <w:t>Ассоциация предоставляет информацию о своей деятельности органам государственной статистики и налоговым органам, своим членам, а также иным лицам и органам в соответствии с законодательством Российской Федерации и настоящим Уставом.</w:t>
      </w:r>
    </w:p>
    <w:p w:rsidR="00C91881" w:rsidRPr="00C91881" w:rsidRDefault="00C91881" w:rsidP="00C91881">
      <w:pPr>
        <w:numPr>
          <w:ilvl w:val="1"/>
          <w:numId w:val="35"/>
        </w:numPr>
        <w:spacing w:line="276" w:lineRule="auto"/>
        <w:ind w:firstLine="709"/>
        <w:contextualSpacing/>
        <w:jc w:val="both"/>
        <w:rPr>
          <w:b/>
        </w:rPr>
      </w:pPr>
      <w:r w:rsidRPr="00C91881">
        <w:t>Государственный контроль (надзор) за деятельностью Ассоциации осуществляется уполномоченным органом надзора за саморегулируемыми организациями путём проведения плановых и внеплановых проверок.</w:t>
      </w:r>
    </w:p>
    <w:p w:rsidR="00C91881" w:rsidRPr="00C91881" w:rsidRDefault="00C91881" w:rsidP="00C91881">
      <w:pPr>
        <w:spacing w:line="276" w:lineRule="auto"/>
        <w:ind w:firstLine="562"/>
        <w:jc w:val="both"/>
      </w:pPr>
    </w:p>
    <w:p w:rsidR="00C91881" w:rsidRPr="00C91881" w:rsidRDefault="00C91881" w:rsidP="00C9188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</w:p>
    <w:p w:rsidR="00C91881" w:rsidRPr="00C91881" w:rsidRDefault="00C91881" w:rsidP="00C91881">
      <w:pPr>
        <w:widowControl w:val="0"/>
        <w:numPr>
          <w:ilvl w:val="0"/>
          <w:numId w:val="19"/>
        </w:numPr>
        <w:shd w:val="clear" w:color="auto" w:fill="FFFFFF"/>
        <w:tabs>
          <w:tab w:val="left" w:pos="8505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91881">
        <w:rPr>
          <w:b/>
          <w:bCs/>
        </w:rPr>
        <w:t>ПОРЯДОК ВНЕСЕНИЯ ИЗМЕНЕНИЙ В УСТАВ АССОЦИАЦИИ</w:t>
      </w:r>
    </w:p>
    <w:p w:rsidR="00C91881" w:rsidRPr="00C91881" w:rsidRDefault="00C91881" w:rsidP="00C91881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:rsidR="00C91881" w:rsidRPr="00C91881" w:rsidRDefault="00C91881" w:rsidP="00C91881">
      <w:pPr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vanish/>
        </w:rPr>
      </w:pPr>
    </w:p>
    <w:p w:rsidR="00C91881" w:rsidRPr="00C91881" w:rsidRDefault="00C91881" w:rsidP="00C91881">
      <w:pPr>
        <w:widowControl w:val="0"/>
        <w:numPr>
          <w:ilvl w:val="1"/>
          <w:numId w:val="39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C91881">
        <w:t>Решение о внесении изменений в Устав Ассоциации принимается Общим собранием членов Ассоциации.</w:t>
      </w:r>
    </w:p>
    <w:p w:rsidR="00C91881" w:rsidRPr="00C91881" w:rsidRDefault="00C91881" w:rsidP="00C91881">
      <w:pPr>
        <w:widowControl w:val="0"/>
        <w:numPr>
          <w:ilvl w:val="1"/>
          <w:numId w:val="39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C91881">
        <w:t xml:space="preserve">Все изменения Устава Ассоциации подлежат государственной регистрации в порядке, установленном законодательством Российской Федерации, и приобретают силу для третьих лиц </w:t>
      </w:r>
      <w:proofErr w:type="gramStart"/>
      <w:r w:rsidRPr="00C91881">
        <w:t xml:space="preserve">с </w:t>
      </w:r>
      <w:r w:rsidR="00914158">
        <w:t>даты</w:t>
      </w:r>
      <w:proofErr w:type="gramEnd"/>
      <w:r w:rsidRPr="00C91881">
        <w:t xml:space="preserve"> такой регистрации.</w:t>
      </w:r>
    </w:p>
    <w:p w:rsidR="00C91881" w:rsidRDefault="00C91881" w:rsidP="00C9188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</w:p>
    <w:p w:rsidR="00ED07B4" w:rsidRDefault="00ED07B4" w:rsidP="00C9188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</w:p>
    <w:p w:rsidR="00ED07B4" w:rsidRPr="00C91881" w:rsidRDefault="00ED07B4" w:rsidP="00C9188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</w:p>
    <w:p w:rsidR="00C91881" w:rsidRPr="00C91881" w:rsidRDefault="00C91881" w:rsidP="00C9188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right="-92"/>
        <w:contextualSpacing/>
        <w:jc w:val="center"/>
        <w:rPr>
          <w:b/>
        </w:rPr>
      </w:pPr>
      <w:r w:rsidRPr="00C91881">
        <w:rPr>
          <w:b/>
          <w:bCs/>
        </w:rPr>
        <w:t>РЕОРГАНИЗАЦИЯ И ЛИКВИДАЦИЯ АССОЦИАЦИИ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rPr>
          <w:b/>
        </w:rPr>
      </w:pPr>
    </w:p>
    <w:p w:rsidR="00C91881" w:rsidRPr="00C91881" w:rsidRDefault="00C91881" w:rsidP="00C91881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C91881">
        <w:t>Реорганизация Ассоциации осуществляется в порядке, предусмотренном законодательством Российской Федерации.</w:t>
      </w:r>
    </w:p>
    <w:p w:rsidR="00C91881" w:rsidRPr="00C91881" w:rsidRDefault="00C91881" w:rsidP="00C91881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C91881">
        <w:t>Ликвидация Ассоциации производится по решению Общего собрания членов Ассоциации или суда.</w:t>
      </w:r>
    </w:p>
    <w:p w:rsidR="00C91881" w:rsidRPr="00C91881" w:rsidRDefault="00C91881" w:rsidP="00C91881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C91881">
        <w:t>Орган, принявший решение о ликвидации Ассоциации, назначает ликвидационную комиссию и устанавливает порядок и сроки ликвидации.</w:t>
      </w:r>
    </w:p>
    <w:p w:rsidR="00C91881" w:rsidRPr="00C91881" w:rsidRDefault="00C91881" w:rsidP="00C91881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C91881">
        <w:lastRenderedPageBreak/>
        <w:t xml:space="preserve">С момента назначения ликвидационной комиссии к ней переходят полномочия по управлению делами Ассоциации. </w:t>
      </w:r>
    </w:p>
    <w:p w:rsidR="00C91881" w:rsidRPr="00C91881" w:rsidRDefault="00C91881" w:rsidP="00C91881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proofErr w:type="gramStart"/>
      <w:r w:rsidRPr="00C91881">
        <w:t>После исключения сведений об Ассоциации из государственного реестра саморегулируемых организаций средства компенсационного фонда (компенсационных фондов)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</w:t>
      </w:r>
      <w:proofErr w:type="gramEnd"/>
      <w:r w:rsidRPr="00C91881">
        <w:t xml:space="preserve">, </w:t>
      </w:r>
      <w:proofErr w:type="gramStart"/>
      <w:r w:rsidRPr="00C91881">
        <w:t>возникшим</w:t>
      </w:r>
      <w:proofErr w:type="gramEnd"/>
      <w:r w:rsidRPr="00C91881">
        <w:t xml:space="preserve"> в случаях, предусмотренных соответственно </w:t>
      </w:r>
      <w:hyperlink r:id="rId9" w:history="1">
        <w:r w:rsidRPr="00C91881">
          <w:t>статьями 60</w:t>
        </w:r>
      </w:hyperlink>
      <w:r w:rsidRPr="00C91881">
        <w:t xml:space="preserve"> и 60</w:t>
      </w:r>
      <w:r w:rsidRPr="00C91881">
        <w:rPr>
          <w:vertAlign w:val="superscript"/>
        </w:rPr>
        <w:t xml:space="preserve">1 </w:t>
      </w:r>
      <w:r w:rsidRPr="00C91881">
        <w:t>Градостроительного кодекса Российской Федерации.</w:t>
      </w:r>
    </w:p>
    <w:p w:rsidR="00C91881" w:rsidRPr="00C91881" w:rsidRDefault="00C91881" w:rsidP="00C91881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C91881">
        <w:t>Оставшееся после удовлетворения требований кредиторов имущество Ассоциации направляется на цели, для достижения которых она была создана, и (или) на благотворительные цели.</w:t>
      </w:r>
    </w:p>
    <w:p w:rsidR="00C91881" w:rsidRPr="00C91881" w:rsidRDefault="00C91881" w:rsidP="00C91881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C91881">
        <w:t>При реорганизации Ассоциации все документы (управленческие, финансово-хозяйственные, по личному составу и другие) передаются в соответствии с установленными правилами её правопреемнику.</w:t>
      </w:r>
    </w:p>
    <w:p w:rsidR="00C91881" w:rsidRPr="00C91881" w:rsidRDefault="00C91881" w:rsidP="00C91881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C91881">
        <w:t>При ликвидации Ассоциации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Ассоциация. Передача и упорядочение документов осуществляются силами и за счёт средств Ассоциации в соответствии с требованиями архивных органов. Дела членов саморегулируемой организации, а также дела лиц, членство которых в саморегулируемой организации прекращено, подлежат передаче в Национальное объединение саморегулируемых организаций, основанных на членстве лиц, осуществляющих строительство.</w:t>
      </w:r>
    </w:p>
    <w:p w:rsidR="00C91881" w:rsidRPr="00C91881" w:rsidRDefault="00C91881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both"/>
      </w:pPr>
    </w:p>
    <w:p w:rsidR="002D48D0" w:rsidRPr="00AB0C1C" w:rsidRDefault="002D48D0" w:rsidP="00C918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</w:pPr>
    </w:p>
    <w:p w:rsidR="002D48D0" w:rsidRDefault="002D48D0" w:rsidP="008572BA">
      <w:pPr>
        <w:spacing w:line="276" w:lineRule="auto"/>
        <w:ind w:firstLine="709"/>
      </w:pPr>
    </w:p>
    <w:sectPr w:rsidR="002D48D0" w:rsidSect="00F74C1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566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55" w:rsidRDefault="00410A55" w:rsidP="00FA464C">
      <w:r>
        <w:separator/>
      </w:r>
    </w:p>
  </w:endnote>
  <w:endnote w:type="continuationSeparator" w:id="0">
    <w:p w:rsidR="00410A55" w:rsidRDefault="00410A55" w:rsidP="00FA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55" w:rsidRDefault="00410A55" w:rsidP="00F74C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0A55" w:rsidRDefault="00410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55" w:rsidRDefault="00410A55" w:rsidP="00F74C19">
    <w:pPr>
      <w:pStyle w:val="a4"/>
      <w:framePr w:wrap="around" w:vAnchor="text" w:hAnchor="margin" w:xAlign="center" w:y="1"/>
      <w:rPr>
        <w:rStyle w:val="a6"/>
      </w:rPr>
    </w:pPr>
  </w:p>
  <w:p w:rsidR="00410A55" w:rsidRPr="00B21305" w:rsidRDefault="00410A55" w:rsidP="00F05E2A">
    <w:pPr>
      <w:pStyle w:val="a4"/>
      <w:tabs>
        <w:tab w:val="clear" w:pos="4677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55" w:rsidRDefault="00410A55" w:rsidP="0001468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55" w:rsidRDefault="00410A55" w:rsidP="00FA464C">
      <w:r>
        <w:separator/>
      </w:r>
    </w:p>
  </w:footnote>
  <w:footnote w:type="continuationSeparator" w:id="0">
    <w:p w:rsidR="00410A55" w:rsidRDefault="00410A55" w:rsidP="00FA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55" w:rsidRDefault="00410A5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11E86">
      <w:rPr>
        <w:noProof/>
      </w:rPr>
      <w:t>15</w:t>
    </w:r>
    <w:r>
      <w:rPr>
        <w:noProof/>
      </w:rPr>
      <w:fldChar w:fldCharType="end"/>
    </w:r>
  </w:p>
  <w:p w:rsidR="00410A55" w:rsidRDefault="00410A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cs="Times New Roman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cs="Times New Roman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/>
      </w:rPr>
    </w:lvl>
  </w:abstractNum>
  <w:abstractNum w:abstractNumId="1">
    <w:nsid w:val="059D199A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62F6CD3"/>
    <w:multiLevelType w:val="hybridMultilevel"/>
    <w:tmpl w:val="463003BE"/>
    <w:lvl w:ilvl="0" w:tplc="0E72B10E">
      <w:start w:val="1"/>
      <w:numFmt w:val="decimal"/>
      <w:lvlText w:val="2.1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06204"/>
    <w:multiLevelType w:val="hybridMultilevel"/>
    <w:tmpl w:val="EC422FE0"/>
    <w:lvl w:ilvl="0" w:tplc="F4BED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472DD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A3C4988"/>
    <w:multiLevelType w:val="multilevel"/>
    <w:tmpl w:val="7382A390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0EA57F01"/>
    <w:multiLevelType w:val="multilevel"/>
    <w:tmpl w:val="EAFC7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F18306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2795AE5"/>
    <w:multiLevelType w:val="multilevel"/>
    <w:tmpl w:val="F9221B0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2CB1E6E"/>
    <w:multiLevelType w:val="multilevel"/>
    <w:tmpl w:val="CAA21EEE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4168" w:hanging="1191"/>
      </w:pPr>
      <w:rPr>
        <w:rFonts w:ascii="Arial Narrow" w:hAnsi="Arial Narrow" w:cs="Times New Roman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rPr>
        <w:rFonts w:ascii="Arial Narrow" w:hAnsi="Arial Narrow" w:cs="Times New Roman" w:hint="default"/>
        <w:b/>
        <w:i w:val="0"/>
        <w:strike w:val="0"/>
        <w:color w:val="auto"/>
        <w:sz w:val="24"/>
      </w:rPr>
    </w:lvl>
    <w:lvl w:ilvl="3">
      <w:start w:val="1"/>
      <w:numFmt w:val="decimal"/>
      <w:suff w:val="nothing"/>
      <w:lvlText w:val="%4)"/>
      <w:lvlJc w:val="left"/>
      <w:pPr>
        <w:ind w:left="1366" w:hanging="397"/>
      </w:pPr>
      <w:rPr>
        <w:rFonts w:ascii="Arial Narrow" w:hAnsi="Arial Narrow" w:cs="Times New Roman" w:hint="default"/>
        <w:b w:val="0"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107"/>
        </w:tabs>
        <w:ind w:left="1107" w:hanging="397"/>
      </w:pPr>
      <w:rPr>
        <w:rFonts w:ascii="Arial Narrow" w:hAnsi="Arial Narrow" w:cs="Times New Roman" w:hint="default"/>
        <w:b w:val="0"/>
        <w:i w:val="0"/>
        <w:strike w:val="0"/>
        <w:color w:val="auto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CF77982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1F5C421D"/>
    <w:multiLevelType w:val="multilevel"/>
    <w:tmpl w:val="13DAF048"/>
    <w:lvl w:ilvl="0">
      <w:start w:val="1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22A82D16"/>
    <w:multiLevelType w:val="multilevel"/>
    <w:tmpl w:val="139A37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4D95C52"/>
    <w:multiLevelType w:val="hybridMultilevel"/>
    <w:tmpl w:val="18F6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FC1833"/>
    <w:multiLevelType w:val="hybridMultilevel"/>
    <w:tmpl w:val="0A68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3B3874"/>
    <w:multiLevelType w:val="hybridMultilevel"/>
    <w:tmpl w:val="E800D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97F06E9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C6649D7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2CD683B"/>
    <w:multiLevelType w:val="multilevel"/>
    <w:tmpl w:val="87BE07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49F62292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770EF"/>
    <w:multiLevelType w:val="multilevel"/>
    <w:tmpl w:val="0722EE1A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  <w:sz w:val="26"/>
        <w:szCs w:val="26"/>
        <w:u w:val="none"/>
      </w:rPr>
    </w:lvl>
    <w:lvl w:ilvl="3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</w:abstractNum>
  <w:abstractNum w:abstractNumId="24">
    <w:nsid w:val="547840F3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5705F3B"/>
    <w:multiLevelType w:val="hybridMultilevel"/>
    <w:tmpl w:val="6BAA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BD7FD0"/>
    <w:multiLevelType w:val="multilevel"/>
    <w:tmpl w:val="46302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572D202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F4345B8"/>
    <w:multiLevelType w:val="hybridMultilevel"/>
    <w:tmpl w:val="38FC9674"/>
    <w:lvl w:ilvl="0" w:tplc="4F0AA1D6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6CB353E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7C37F08"/>
    <w:multiLevelType w:val="multilevel"/>
    <w:tmpl w:val="57667A30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6902324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B4913DF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0E372F2"/>
    <w:multiLevelType w:val="multilevel"/>
    <w:tmpl w:val="0A0A6B9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5">
    <w:nsid w:val="70E72486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27A7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4301F4B"/>
    <w:multiLevelType w:val="hybridMultilevel"/>
    <w:tmpl w:val="61601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770D7B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69F01E5"/>
    <w:multiLevelType w:val="multilevel"/>
    <w:tmpl w:val="9660582E"/>
    <w:lvl w:ilvl="0">
      <w:start w:val="12"/>
      <w:numFmt w:val="decimal"/>
      <w:lvlText w:val="%1"/>
      <w:lvlJc w:val="left"/>
      <w:pPr>
        <w:ind w:left="630" w:hanging="630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554" w:hanging="630"/>
      </w:pPr>
      <w:rPr>
        <w:rFonts w:cs="Times New Roman" w:hint="default"/>
        <w:color w:val="auto"/>
      </w:rPr>
    </w:lvl>
    <w:lvl w:ilvl="2">
      <w:start w:val="8"/>
      <w:numFmt w:val="decimal"/>
      <w:lvlText w:val="%1.%2.%3"/>
      <w:lvlJc w:val="left"/>
      <w:pPr>
        <w:ind w:left="56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cs="Times New Roman" w:hint="default"/>
        <w:color w:val="auto"/>
      </w:rPr>
    </w:lvl>
  </w:abstractNum>
  <w:abstractNum w:abstractNumId="40">
    <w:nsid w:val="7A8D4496"/>
    <w:multiLevelType w:val="multilevel"/>
    <w:tmpl w:val="BB6460E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B135AFA"/>
    <w:multiLevelType w:val="multilevel"/>
    <w:tmpl w:val="F39C510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7D39453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37"/>
  </w:num>
  <w:num w:numId="3">
    <w:abstractNumId w:val="17"/>
  </w:num>
  <w:num w:numId="4">
    <w:abstractNumId w:val="14"/>
  </w:num>
  <w:num w:numId="5">
    <w:abstractNumId w:val="15"/>
  </w:num>
  <w:num w:numId="6">
    <w:abstractNumId w:val="22"/>
  </w:num>
  <w:num w:numId="7">
    <w:abstractNumId w:val="1"/>
  </w:num>
  <w:num w:numId="8">
    <w:abstractNumId w:val="36"/>
  </w:num>
  <w:num w:numId="9">
    <w:abstractNumId w:val="3"/>
  </w:num>
  <w:num w:numId="10">
    <w:abstractNumId w:val="21"/>
  </w:num>
  <w:num w:numId="11">
    <w:abstractNumId w:val="31"/>
  </w:num>
  <w:num w:numId="12">
    <w:abstractNumId w:val="11"/>
  </w:num>
  <w:num w:numId="13">
    <w:abstractNumId w:val="18"/>
  </w:num>
  <w:num w:numId="14">
    <w:abstractNumId w:val="27"/>
  </w:num>
  <w:num w:numId="15">
    <w:abstractNumId w:val="16"/>
  </w:num>
  <w:num w:numId="16">
    <w:abstractNumId w:val="25"/>
  </w:num>
  <w:num w:numId="17">
    <w:abstractNumId w:val="24"/>
  </w:num>
  <w:num w:numId="18">
    <w:abstractNumId w:val="2"/>
  </w:num>
  <w:num w:numId="19">
    <w:abstractNumId w:val="41"/>
  </w:num>
  <w:num w:numId="20">
    <w:abstractNumId w:val="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9"/>
  </w:num>
  <w:num w:numId="24">
    <w:abstractNumId w:val="7"/>
  </w:num>
  <w:num w:numId="25">
    <w:abstractNumId w:val="4"/>
  </w:num>
  <w:num w:numId="26">
    <w:abstractNumId w:val="42"/>
  </w:num>
  <w:num w:numId="27">
    <w:abstractNumId w:val="32"/>
  </w:num>
  <w:num w:numId="28">
    <w:abstractNumId w:val="26"/>
  </w:num>
  <w:num w:numId="29">
    <w:abstractNumId w:val="12"/>
  </w:num>
  <w:num w:numId="30">
    <w:abstractNumId w:val="13"/>
  </w:num>
  <w:num w:numId="31">
    <w:abstractNumId w:val="20"/>
  </w:num>
  <w:num w:numId="32">
    <w:abstractNumId w:val="32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3">
    <w:abstractNumId w:val="0"/>
  </w:num>
  <w:num w:numId="34">
    <w:abstractNumId w:val="9"/>
  </w:num>
  <w:num w:numId="35">
    <w:abstractNumId w:val="40"/>
  </w:num>
  <w:num w:numId="36">
    <w:abstractNumId w:val="23"/>
  </w:num>
  <w:num w:numId="37">
    <w:abstractNumId w:val="39"/>
  </w:num>
  <w:num w:numId="38">
    <w:abstractNumId w:val="34"/>
  </w:num>
  <w:num w:numId="39">
    <w:abstractNumId w:val="30"/>
  </w:num>
  <w:num w:numId="40">
    <w:abstractNumId w:val="5"/>
  </w:num>
  <w:num w:numId="41">
    <w:abstractNumId w:val="33"/>
  </w:num>
  <w:num w:numId="42">
    <w:abstractNumId w:val="35"/>
  </w:num>
  <w:num w:numId="43">
    <w:abstractNumId w:val="1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64C"/>
    <w:rsid w:val="00001F16"/>
    <w:rsid w:val="00002402"/>
    <w:rsid w:val="00002B9A"/>
    <w:rsid w:val="00007C0F"/>
    <w:rsid w:val="00011E86"/>
    <w:rsid w:val="00014685"/>
    <w:rsid w:val="00020D80"/>
    <w:rsid w:val="00032C2A"/>
    <w:rsid w:val="00034563"/>
    <w:rsid w:val="00045F39"/>
    <w:rsid w:val="0005302E"/>
    <w:rsid w:val="00054FB1"/>
    <w:rsid w:val="00063B93"/>
    <w:rsid w:val="00076363"/>
    <w:rsid w:val="00081F31"/>
    <w:rsid w:val="00093E0D"/>
    <w:rsid w:val="0009683C"/>
    <w:rsid w:val="000B0059"/>
    <w:rsid w:val="000C041A"/>
    <w:rsid w:val="000C56F7"/>
    <w:rsid w:val="000D574F"/>
    <w:rsid w:val="000E42ED"/>
    <w:rsid w:val="000E4614"/>
    <w:rsid w:val="000E47F7"/>
    <w:rsid w:val="000E5CC7"/>
    <w:rsid w:val="000E7003"/>
    <w:rsid w:val="000F0D46"/>
    <w:rsid w:val="00124BE2"/>
    <w:rsid w:val="00141AFC"/>
    <w:rsid w:val="00142F02"/>
    <w:rsid w:val="0015257C"/>
    <w:rsid w:val="0016229A"/>
    <w:rsid w:val="00165315"/>
    <w:rsid w:val="001719EB"/>
    <w:rsid w:val="00172CAC"/>
    <w:rsid w:val="001875E8"/>
    <w:rsid w:val="001955CB"/>
    <w:rsid w:val="00195774"/>
    <w:rsid w:val="001A121E"/>
    <w:rsid w:val="001A3F74"/>
    <w:rsid w:val="001A468C"/>
    <w:rsid w:val="001B389B"/>
    <w:rsid w:val="001C656C"/>
    <w:rsid w:val="001C7526"/>
    <w:rsid w:val="001D038F"/>
    <w:rsid w:val="001D1D10"/>
    <w:rsid w:val="001D3F3A"/>
    <w:rsid w:val="001D6BA9"/>
    <w:rsid w:val="001D6E12"/>
    <w:rsid w:val="001F4A18"/>
    <w:rsid w:val="0020209A"/>
    <w:rsid w:val="002046E1"/>
    <w:rsid w:val="0020505C"/>
    <w:rsid w:val="002112C0"/>
    <w:rsid w:val="00212CB3"/>
    <w:rsid w:val="00213877"/>
    <w:rsid w:val="0021538A"/>
    <w:rsid w:val="002212C0"/>
    <w:rsid w:val="00222C01"/>
    <w:rsid w:val="00225A4C"/>
    <w:rsid w:val="00225DDE"/>
    <w:rsid w:val="002277FB"/>
    <w:rsid w:val="002524A3"/>
    <w:rsid w:val="0025514F"/>
    <w:rsid w:val="00274798"/>
    <w:rsid w:val="002804E6"/>
    <w:rsid w:val="00280AAC"/>
    <w:rsid w:val="00280F2B"/>
    <w:rsid w:val="002833E5"/>
    <w:rsid w:val="00293D69"/>
    <w:rsid w:val="00293F66"/>
    <w:rsid w:val="0029524E"/>
    <w:rsid w:val="002A536D"/>
    <w:rsid w:val="002B341B"/>
    <w:rsid w:val="002B4939"/>
    <w:rsid w:val="002B5057"/>
    <w:rsid w:val="002C2F53"/>
    <w:rsid w:val="002C5910"/>
    <w:rsid w:val="002C5C9D"/>
    <w:rsid w:val="002D2692"/>
    <w:rsid w:val="002D48D0"/>
    <w:rsid w:val="002D4FD2"/>
    <w:rsid w:val="002D5F27"/>
    <w:rsid w:val="002D69E3"/>
    <w:rsid w:val="002E0BB4"/>
    <w:rsid w:val="002F2FFA"/>
    <w:rsid w:val="002F7754"/>
    <w:rsid w:val="003018AC"/>
    <w:rsid w:val="003034FB"/>
    <w:rsid w:val="003120BF"/>
    <w:rsid w:val="003351A3"/>
    <w:rsid w:val="00336F12"/>
    <w:rsid w:val="00344DD1"/>
    <w:rsid w:val="003531CF"/>
    <w:rsid w:val="00353B69"/>
    <w:rsid w:val="00355FE5"/>
    <w:rsid w:val="00360921"/>
    <w:rsid w:val="00360CAC"/>
    <w:rsid w:val="00361E55"/>
    <w:rsid w:val="003732C5"/>
    <w:rsid w:val="003748E1"/>
    <w:rsid w:val="00376CCD"/>
    <w:rsid w:val="00377D3E"/>
    <w:rsid w:val="00380CC5"/>
    <w:rsid w:val="00381CD3"/>
    <w:rsid w:val="0038321A"/>
    <w:rsid w:val="00385472"/>
    <w:rsid w:val="0038730D"/>
    <w:rsid w:val="00387C30"/>
    <w:rsid w:val="003967A7"/>
    <w:rsid w:val="003A0352"/>
    <w:rsid w:val="003A138E"/>
    <w:rsid w:val="003A5B91"/>
    <w:rsid w:val="003A7055"/>
    <w:rsid w:val="003B4934"/>
    <w:rsid w:val="003B543C"/>
    <w:rsid w:val="003C1369"/>
    <w:rsid w:val="003C4BA2"/>
    <w:rsid w:val="003D54C2"/>
    <w:rsid w:val="003D59B4"/>
    <w:rsid w:val="003E1C5D"/>
    <w:rsid w:val="003E2672"/>
    <w:rsid w:val="003E2C0A"/>
    <w:rsid w:val="003E70C5"/>
    <w:rsid w:val="003F2C4E"/>
    <w:rsid w:val="003F3628"/>
    <w:rsid w:val="003F3F6D"/>
    <w:rsid w:val="003F5974"/>
    <w:rsid w:val="00401625"/>
    <w:rsid w:val="00410A55"/>
    <w:rsid w:val="00421811"/>
    <w:rsid w:val="00423FF4"/>
    <w:rsid w:val="00426F80"/>
    <w:rsid w:val="00432AD0"/>
    <w:rsid w:val="00433151"/>
    <w:rsid w:val="00440CA4"/>
    <w:rsid w:val="00445ED6"/>
    <w:rsid w:val="004478F8"/>
    <w:rsid w:val="004620CC"/>
    <w:rsid w:val="00464166"/>
    <w:rsid w:val="00473465"/>
    <w:rsid w:val="00474D53"/>
    <w:rsid w:val="004759CC"/>
    <w:rsid w:val="00477497"/>
    <w:rsid w:val="00481A4F"/>
    <w:rsid w:val="004825D8"/>
    <w:rsid w:val="00485277"/>
    <w:rsid w:val="00485B67"/>
    <w:rsid w:val="00494035"/>
    <w:rsid w:val="00496639"/>
    <w:rsid w:val="004A0F93"/>
    <w:rsid w:val="004A1F87"/>
    <w:rsid w:val="004A448C"/>
    <w:rsid w:val="004B0FF1"/>
    <w:rsid w:val="004B2D31"/>
    <w:rsid w:val="004B5144"/>
    <w:rsid w:val="004B641F"/>
    <w:rsid w:val="004C0A89"/>
    <w:rsid w:val="004D173B"/>
    <w:rsid w:val="004D4D5D"/>
    <w:rsid w:val="004E01AC"/>
    <w:rsid w:val="004E5A36"/>
    <w:rsid w:val="004F57DB"/>
    <w:rsid w:val="00502D10"/>
    <w:rsid w:val="00506A20"/>
    <w:rsid w:val="0051056B"/>
    <w:rsid w:val="005207FE"/>
    <w:rsid w:val="00525AA3"/>
    <w:rsid w:val="00530283"/>
    <w:rsid w:val="00543B6C"/>
    <w:rsid w:val="00543F9A"/>
    <w:rsid w:val="00544216"/>
    <w:rsid w:val="005511B1"/>
    <w:rsid w:val="005625F6"/>
    <w:rsid w:val="00570395"/>
    <w:rsid w:val="00585B7D"/>
    <w:rsid w:val="0059087C"/>
    <w:rsid w:val="0059502C"/>
    <w:rsid w:val="005A5D5F"/>
    <w:rsid w:val="005B3FD3"/>
    <w:rsid w:val="005B59B8"/>
    <w:rsid w:val="005B7AF8"/>
    <w:rsid w:val="005C1E22"/>
    <w:rsid w:val="005C2708"/>
    <w:rsid w:val="005D2176"/>
    <w:rsid w:val="005D2987"/>
    <w:rsid w:val="005D3055"/>
    <w:rsid w:val="005D436F"/>
    <w:rsid w:val="005E2911"/>
    <w:rsid w:val="005F233E"/>
    <w:rsid w:val="005F39E0"/>
    <w:rsid w:val="005F55C5"/>
    <w:rsid w:val="00603596"/>
    <w:rsid w:val="006040FF"/>
    <w:rsid w:val="006062FB"/>
    <w:rsid w:val="00614361"/>
    <w:rsid w:val="00615ABF"/>
    <w:rsid w:val="00617EC4"/>
    <w:rsid w:val="006261A2"/>
    <w:rsid w:val="00627A2A"/>
    <w:rsid w:val="006373A0"/>
    <w:rsid w:val="00642E91"/>
    <w:rsid w:val="006604C8"/>
    <w:rsid w:val="006744A5"/>
    <w:rsid w:val="0067709C"/>
    <w:rsid w:val="00682F03"/>
    <w:rsid w:val="006858EF"/>
    <w:rsid w:val="00687433"/>
    <w:rsid w:val="00693BBD"/>
    <w:rsid w:val="00694F1A"/>
    <w:rsid w:val="006951F3"/>
    <w:rsid w:val="00696087"/>
    <w:rsid w:val="006973ED"/>
    <w:rsid w:val="006B449A"/>
    <w:rsid w:val="006B6E45"/>
    <w:rsid w:val="006C40D1"/>
    <w:rsid w:val="006C523C"/>
    <w:rsid w:val="006C5FFE"/>
    <w:rsid w:val="006C7820"/>
    <w:rsid w:val="006C7EA3"/>
    <w:rsid w:val="006D392C"/>
    <w:rsid w:val="006E056B"/>
    <w:rsid w:val="006E0AD2"/>
    <w:rsid w:val="006E76E8"/>
    <w:rsid w:val="006F4631"/>
    <w:rsid w:val="00704EC5"/>
    <w:rsid w:val="00720858"/>
    <w:rsid w:val="0072393C"/>
    <w:rsid w:val="00730EDD"/>
    <w:rsid w:val="00733314"/>
    <w:rsid w:val="00733A04"/>
    <w:rsid w:val="00736119"/>
    <w:rsid w:val="00741BB6"/>
    <w:rsid w:val="00765172"/>
    <w:rsid w:val="007736C1"/>
    <w:rsid w:val="007740A4"/>
    <w:rsid w:val="00783FA6"/>
    <w:rsid w:val="007B3517"/>
    <w:rsid w:val="007C6596"/>
    <w:rsid w:val="007D0C2A"/>
    <w:rsid w:val="007E2BB8"/>
    <w:rsid w:val="007E4EC2"/>
    <w:rsid w:val="007E50A9"/>
    <w:rsid w:val="007E60C3"/>
    <w:rsid w:val="008066FD"/>
    <w:rsid w:val="00810604"/>
    <w:rsid w:val="00813BBE"/>
    <w:rsid w:val="00814DC4"/>
    <w:rsid w:val="00826B9F"/>
    <w:rsid w:val="00842586"/>
    <w:rsid w:val="008572BA"/>
    <w:rsid w:val="00867D2E"/>
    <w:rsid w:val="00870C9F"/>
    <w:rsid w:val="0087669B"/>
    <w:rsid w:val="008869A8"/>
    <w:rsid w:val="0089448E"/>
    <w:rsid w:val="008A4A24"/>
    <w:rsid w:val="008A6DC9"/>
    <w:rsid w:val="008C2622"/>
    <w:rsid w:val="008C282D"/>
    <w:rsid w:val="008D3323"/>
    <w:rsid w:val="008E21F5"/>
    <w:rsid w:val="008E3494"/>
    <w:rsid w:val="008E3507"/>
    <w:rsid w:val="008E55E9"/>
    <w:rsid w:val="008E6066"/>
    <w:rsid w:val="008E6710"/>
    <w:rsid w:val="008E7284"/>
    <w:rsid w:val="008F6A55"/>
    <w:rsid w:val="00902A8D"/>
    <w:rsid w:val="00910281"/>
    <w:rsid w:val="009102D0"/>
    <w:rsid w:val="00914158"/>
    <w:rsid w:val="0092367A"/>
    <w:rsid w:val="00924B7A"/>
    <w:rsid w:val="00926823"/>
    <w:rsid w:val="0093263B"/>
    <w:rsid w:val="00932B2E"/>
    <w:rsid w:val="00933108"/>
    <w:rsid w:val="00933CC9"/>
    <w:rsid w:val="009378B4"/>
    <w:rsid w:val="00950975"/>
    <w:rsid w:val="009578BD"/>
    <w:rsid w:val="00960A97"/>
    <w:rsid w:val="0097169E"/>
    <w:rsid w:val="00977141"/>
    <w:rsid w:val="009810AA"/>
    <w:rsid w:val="00983253"/>
    <w:rsid w:val="0098681B"/>
    <w:rsid w:val="009942BC"/>
    <w:rsid w:val="009A21C3"/>
    <w:rsid w:val="009A4A33"/>
    <w:rsid w:val="009A653A"/>
    <w:rsid w:val="009A72E0"/>
    <w:rsid w:val="009C20DC"/>
    <w:rsid w:val="009C5CF0"/>
    <w:rsid w:val="009D0F81"/>
    <w:rsid w:val="009D4C76"/>
    <w:rsid w:val="009D5D34"/>
    <w:rsid w:val="009E238D"/>
    <w:rsid w:val="009E45DC"/>
    <w:rsid w:val="009E70A1"/>
    <w:rsid w:val="009F6789"/>
    <w:rsid w:val="00A05793"/>
    <w:rsid w:val="00A0718C"/>
    <w:rsid w:val="00A07D7E"/>
    <w:rsid w:val="00A10459"/>
    <w:rsid w:val="00A10FF8"/>
    <w:rsid w:val="00A13736"/>
    <w:rsid w:val="00A154D2"/>
    <w:rsid w:val="00A2167E"/>
    <w:rsid w:val="00A33659"/>
    <w:rsid w:val="00A37C9A"/>
    <w:rsid w:val="00A65DFA"/>
    <w:rsid w:val="00A82CEF"/>
    <w:rsid w:val="00A83D18"/>
    <w:rsid w:val="00A847DD"/>
    <w:rsid w:val="00A8653E"/>
    <w:rsid w:val="00A87CD1"/>
    <w:rsid w:val="00A91E6E"/>
    <w:rsid w:val="00A939C1"/>
    <w:rsid w:val="00AA162C"/>
    <w:rsid w:val="00AA1A67"/>
    <w:rsid w:val="00AA3120"/>
    <w:rsid w:val="00AB0C1C"/>
    <w:rsid w:val="00AB5430"/>
    <w:rsid w:val="00AB6A95"/>
    <w:rsid w:val="00AD1B7D"/>
    <w:rsid w:val="00AD1BD4"/>
    <w:rsid w:val="00AF5481"/>
    <w:rsid w:val="00B00821"/>
    <w:rsid w:val="00B00AB3"/>
    <w:rsid w:val="00B02DA5"/>
    <w:rsid w:val="00B03BD7"/>
    <w:rsid w:val="00B13747"/>
    <w:rsid w:val="00B17B02"/>
    <w:rsid w:val="00B21305"/>
    <w:rsid w:val="00B2618F"/>
    <w:rsid w:val="00B338B0"/>
    <w:rsid w:val="00B3646E"/>
    <w:rsid w:val="00B52EB8"/>
    <w:rsid w:val="00B5377A"/>
    <w:rsid w:val="00B53BD9"/>
    <w:rsid w:val="00B578EA"/>
    <w:rsid w:val="00B6561E"/>
    <w:rsid w:val="00B72C5B"/>
    <w:rsid w:val="00B81212"/>
    <w:rsid w:val="00B8380D"/>
    <w:rsid w:val="00BA68FC"/>
    <w:rsid w:val="00BB7493"/>
    <w:rsid w:val="00BC72F0"/>
    <w:rsid w:val="00BD1F51"/>
    <w:rsid w:val="00BD7C51"/>
    <w:rsid w:val="00BE1CDD"/>
    <w:rsid w:val="00BE3F26"/>
    <w:rsid w:val="00BF3F19"/>
    <w:rsid w:val="00BF6AAF"/>
    <w:rsid w:val="00C009F2"/>
    <w:rsid w:val="00C04727"/>
    <w:rsid w:val="00C11850"/>
    <w:rsid w:val="00C120B5"/>
    <w:rsid w:val="00C13911"/>
    <w:rsid w:val="00C2780C"/>
    <w:rsid w:val="00C32D73"/>
    <w:rsid w:val="00C413F2"/>
    <w:rsid w:val="00C4190C"/>
    <w:rsid w:val="00C51A92"/>
    <w:rsid w:val="00C51AE3"/>
    <w:rsid w:val="00C52EE3"/>
    <w:rsid w:val="00C53B35"/>
    <w:rsid w:val="00C5420A"/>
    <w:rsid w:val="00C64AC9"/>
    <w:rsid w:val="00C739D1"/>
    <w:rsid w:val="00C872B5"/>
    <w:rsid w:val="00C91881"/>
    <w:rsid w:val="00C91A05"/>
    <w:rsid w:val="00C9299C"/>
    <w:rsid w:val="00C94AC4"/>
    <w:rsid w:val="00C96748"/>
    <w:rsid w:val="00CA3AFC"/>
    <w:rsid w:val="00CB2EA1"/>
    <w:rsid w:val="00CB3FAC"/>
    <w:rsid w:val="00CC0F0A"/>
    <w:rsid w:val="00CC6EAC"/>
    <w:rsid w:val="00CD3FA8"/>
    <w:rsid w:val="00CD471A"/>
    <w:rsid w:val="00CD714F"/>
    <w:rsid w:val="00CE6FD5"/>
    <w:rsid w:val="00CF1ED3"/>
    <w:rsid w:val="00CF251A"/>
    <w:rsid w:val="00CF6952"/>
    <w:rsid w:val="00D0448F"/>
    <w:rsid w:val="00D04654"/>
    <w:rsid w:val="00D0631A"/>
    <w:rsid w:val="00D079E5"/>
    <w:rsid w:val="00D20722"/>
    <w:rsid w:val="00D209DF"/>
    <w:rsid w:val="00D30D20"/>
    <w:rsid w:val="00D538F7"/>
    <w:rsid w:val="00D66679"/>
    <w:rsid w:val="00D73E24"/>
    <w:rsid w:val="00D80907"/>
    <w:rsid w:val="00D93442"/>
    <w:rsid w:val="00D93DF4"/>
    <w:rsid w:val="00DA4D19"/>
    <w:rsid w:val="00DB1AA0"/>
    <w:rsid w:val="00DB2125"/>
    <w:rsid w:val="00DB457C"/>
    <w:rsid w:val="00DC3C28"/>
    <w:rsid w:val="00DD1AC4"/>
    <w:rsid w:val="00DE24DC"/>
    <w:rsid w:val="00DE272E"/>
    <w:rsid w:val="00DE4D7C"/>
    <w:rsid w:val="00DF05DD"/>
    <w:rsid w:val="00DF4250"/>
    <w:rsid w:val="00E077CA"/>
    <w:rsid w:val="00E11405"/>
    <w:rsid w:val="00E31734"/>
    <w:rsid w:val="00E36A13"/>
    <w:rsid w:val="00E60D74"/>
    <w:rsid w:val="00E65E6A"/>
    <w:rsid w:val="00E71C14"/>
    <w:rsid w:val="00E72D2A"/>
    <w:rsid w:val="00E733B2"/>
    <w:rsid w:val="00E8126C"/>
    <w:rsid w:val="00E820F9"/>
    <w:rsid w:val="00E82719"/>
    <w:rsid w:val="00E8424C"/>
    <w:rsid w:val="00E963A1"/>
    <w:rsid w:val="00EB2318"/>
    <w:rsid w:val="00EB57F6"/>
    <w:rsid w:val="00EC6E23"/>
    <w:rsid w:val="00ED07B4"/>
    <w:rsid w:val="00ED3E05"/>
    <w:rsid w:val="00ED43FC"/>
    <w:rsid w:val="00ED45DD"/>
    <w:rsid w:val="00EE3BED"/>
    <w:rsid w:val="00EE5AD5"/>
    <w:rsid w:val="00EF18D5"/>
    <w:rsid w:val="00EF7F87"/>
    <w:rsid w:val="00F04C29"/>
    <w:rsid w:val="00F05E2A"/>
    <w:rsid w:val="00F073A1"/>
    <w:rsid w:val="00F10CC8"/>
    <w:rsid w:val="00F10E41"/>
    <w:rsid w:val="00F153DF"/>
    <w:rsid w:val="00F31FDC"/>
    <w:rsid w:val="00F41009"/>
    <w:rsid w:val="00F67EF4"/>
    <w:rsid w:val="00F72BB4"/>
    <w:rsid w:val="00F74C19"/>
    <w:rsid w:val="00F83D0D"/>
    <w:rsid w:val="00F866E8"/>
    <w:rsid w:val="00F9124A"/>
    <w:rsid w:val="00F935DE"/>
    <w:rsid w:val="00F94A61"/>
    <w:rsid w:val="00FA3D58"/>
    <w:rsid w:val="00FA3FDB"/>
    <w:rsid w:val="00FA464C"/>
    <w:rsid w:val="00FA6CBE"/>
    <w:rsid w:val="00FA7F2E"/>
    <w:rsid w:val="00FB2302"/>
    <w:rsid w:val="00FD08E8"/>
    <w:rsid w:val="00FD1E7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FA46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A72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A72E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FA46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FA464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FA464C"/>
    <w:rPr>
      <w:rFonts w:cs="Times New Roman"/>
    </w:rPr>
  </w:style>
  <w:style w:type="paragraph" w:styleId="a7">
    <w:name w:val="header"/>
    <w:basedOn w:val="a0"/>
    <w:link w:val="a8"/>
    <w:uiPriority w:val="99"/>
    <w:rsid w:val="00FA46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FA464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rsid w:val="00FA464C"/>
    <w:pPr>
      <w:spacing w:before="100" w:beforeAutospacing="1" w:after="100" w:afterAutospacing="1"/>
    </w:pPr>
  </w:style>
  <w:style w:type="paragraph" w:styleId="aa">
    <w:name w:val="TOC Heading"/>
    <w:basedOn w:val="1"/>
    <w:next w:val="a0"/>
    <w:uiPriority w:val="99"/>
    <w:qFormat/>
    <w:rsid w:val="009A72E0"/>
    <w:pPr>
      <w:spacing w:line="276" w:lineRule="auto"/>
      <w:outlineLvl w:val="9"/>
    </w:pPr>
    <w:rPr>
      <w:lang w:eastAsia="en-US"/>
    </w:rPr>
  </w:style>
  <w:style w:type="paragraph" w:styleId="ab">
    <w:name w:val="Balloon Text"/>
    <w:basedOn w:val="a0"/>
    <w:link w:val="ac"/>
    <w:uiPriority w:val="99"/>
    <w:semiHidden/>
    <w:rsid w:val="009A72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9A72E0"/>
    <w:rPr>
      <w:rFonts w:ascii="Tahoma" w:hAnsi="Tahoma" w:cs="Tahoma"/>
      <w:sz w:val="16"/>
      <w:szCs w:val="16"/>
      <w:lang w:eastAsia="ru-RU"/>
    </w:rPr>
  </w:style>
  <w:style w:type="character" w:styleId="ad">
    <w:name w:val="Strong"/>
    <w:basedOn w:val="a1"/>
    <w:uiPriority w:val="99"/>
    <w:qFormat/>
    <w:rsid w:val="00FD08E8"/>
    <w:rPr>
      <w:rFonts w:cs="Times New Roman"/>
      <w:b/>
      <w:bCs/>
    </w:rPr>
  </w:style>
  <w:style w:type="paragraph" w:styleId="ae">
    <w:name w:val="List Paragraph"/>
    <w:basedOn w:val="a0"/>
    <w:uiPriority w:val="99"/>
    <w:qFormat/>
    <w:rsid w:val="00FD08E8"/>
    <w:pPr>
      <w:ind w:left="720"/>
      <w:contextualSpacing/>
    </w:pPr>
  </w:style>
  <w:style w:type="paragraph" w:customStyle="1" w:styleId="ConsPlusNormal">
    <w:name w:val="ConsPlusNormal"/>
    <w:uiPriority w:val="99"/>
    <w:rsid w:val="002153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annotation reference"/>
    <w:basedOn w:val="a1"/>
    <w:uiPriority w:val="99"/>
    <w:semiHidden/>
    <w:rsid w:val="007E50A9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uiPriority w:val="99"/>
    <w:semiHidden/>
    <w:rsid w:val="007E50A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locked/>
    <w:rsid w:val="007E50A9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7E50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7E50A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Д_Статья"/>
    <w:basedOn w:val="a0"/>
    <w:next w:val="a"/>
    <w:uiPriority w:val="99"/>
    <w:rsid w:val="004825D8"/>
    <w:pPr>
      <w:keepNext/>
      <w:keepLines/>
      <w:tabs>
        <w:tab w:val="num" w:pos="567"/>
        <w:tab w:val="left" w:pos="1134"/>
      </w:tabs>
      <w:suppressAutoHyphens/>
      <w:spacing w:before="240" w:after="120"/>
      <w:ind w:left="567" w:hanging="567"/>
      <w:jc w:val="both"/>
    </w:pPr>
    <w:rPr>
      <w:rFonts w:ascii="Arial Narrow" w:hAnsi="Arial Narrow"/>
      <w:b/>
      <w:lang w:eastAsia="ar-SA"/>
    </w:rPr>
  </w:style>
  <w:style w:type="paragraph" w:customStyle="1" w:styleId="a">
    <w:name w:val="Д_СтПункт№"/>
    <w:basedOn w:val="a0"/>
    <w:uiPriority w:val="99"/>
    <w:rsid w:val="004825D8"/>
    <w:pPr>
      <w:numPr>
        <w:numId w:val="33"/>
      </w:numPr>
      <w:suppressAutoHyphens/>
      <w:spacing w:after="120"/>
    </w:pPr>
    <w:rPr>
      <w:rFonts w:ascii="Arial Narrow" w:hAnsi="Arial Narrow"/>
      <w:lang w:eastAsia="ar-SA"/>
    </w:rPr>
  </w:style>
  <w:style w:type="paragraph" w:styleId="af5">
    <w:name w:val="footnote text"/>
    <w:basedOn w:val="a0"/>
    <w:link w:val="af6"/>
    <w:uiPriority w:val="99"/>
    <w:semiHidden/>
    <w:rsid w:val="00432AD0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432AD0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432AD0"/>
    <w:rPr>
      <w:rFonts w:cs="Times New Roman"/>
      <w:vertAlign w:val="superscript"/>
    </w:rPr>
  </w:style>
  <w:style w:type="paragraph" w:customStyle="1" w:styleId="11">
    <w:name w:val="Абзац списка1"/>
    <w:basedOn w:val="a0"/>
    <w:uiPriority w:val="99"/>
    <w:rsid w:val="008F6A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Д_СтПунктП№"/>
    <w:basedOn w:val="a0"/>
    <w:uiPriority w:val="99"/>
    <w:rsid w:val="002D5F27"/>
    <w:pPr>
      <w:tabs>
        <w:tab w:val="num" w:pos="567"/>
      </w:tabs>
      <w:suppressAutoHyphens/>
      <w:spacing w:after="120"/>
      <w:ind w:left="567" w:hanging="567"/>
    </w:pPr>
    <w:rPr>
      <w:rFonts w:ascii="Arial Narrow" w:hAnsi="Arial Narrow"/>
      <w:lang w:eastAsia="ar-SA"/>
    </w:rPr>
  </w:style>
  <w:style w:type="character" w:styleId="af9">
    <w:name w:val="Hyperlink"/>
    <w:basedOn w:val="a1"/>
    <w:uiPriority w:val="99"/>
    <w:rsid w:val="0093310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1C7526"/>
    <w:rPr>
      <w:rFonts w:cs="Times New Roman"/>
    </w:rPr>
  </w:style>
  <w:style w:type="paragraph" w:styleId="HTML">
    <w:name w:val="HTML Preformatted"/>
    <w:basedOn w:val="a0"/>
    <w:link w:val="HTML0"/>
    <w:uiPriority w:val="99"/>
    <w:rsid w:val="00081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94A6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B66EC547E8A817AD448D86124ADEE6F985DD174AED1641A8336541B3A5024C11AC0BFF1BP90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1EC5-6386-4D5B-8A1F-23DB92DB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20</Pages>
  <Words>7744</Words>
  <Characters>44146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</Company>
  <LinksUpToDate>false</LinksUpToDate>
  <CharactersWithSpaces>51787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ЮЗЕР</dc:creator>
  <cp:keywords/>
  <dc:description/>
  <cp:lastModifiedBy>u</cp:lastModifiedBy>
  <cp:revision>43</cp:revision>
  <cp:lastPrinted>2017-03-28T11:58:00Z</cp:lastPrinted>
  <dcterms:created xsi:type="dcterms:W3CDTF">2017-04-21T06:31:00Z</dcterms:created>
  <dcterms:modified xsi:type="dcterms:W3CDTF">2018-12-05T10:30:00Z</dcterms:modified>
</cp:coreProperties>
</file>